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
        <w:ind w:left="143"/>
        <w:jc w:val="both"/>
      </w:pPr>
      <w:r>
        <w:rPr/>
        <w:t>LEY</w:t>
      </w:r>
      <w:r>
        <w:rPr>
          <w:spacing w:val="-7"/>
        </w:rPr>
        <w:t> </w:t>
      </w:r>
      <w:r>
        <w:rPr/>
        <w:t>DE</w:t>
      </w:r>
      <w:r>
        <w:rPr>
          <w:spacing w:val="-5"/>
        </w:rPr>
        <w:t> </w:t>
      </w:r>
      <w:r>
        <w:rPr/>
        <w:t>PREVENCIÓN</w:t>
      </w:r>
      <w:r>
        <w:rPr>
          <w:spacing w:val="-6"/>
        </w:rPr>
        <w:t> </w:t>
      </w:r>
      <w:r>
        <w:rPr/>
        <w:t>Y</w:t>
      </w:r>
      <w:r>
        <w:rPr>
          <w:spacing w:val="-3"/>
        </w:rPr>
        <w:t> </w:t>
      </w:r>
      <w:r>
        <w:rPr/>
        <w:t>GESTIÓN</w:t>
      </w:r>
      <w:r>
        <w:rPr>
          <w:spacing w:val="-7"/>
        </w:rPr>
        <w:t> </w:t>
      </w:r>
      <w:r>
        <w:rPr/>
        <w:t>INTEGRAL</w:t>
      </w:r>
      <w:r>
        <w:rPr>
          <w:spacing w:val="-6"/>
        </w:rPr>
        <w:t> </w:t>
      </w:r>
      <w:r>
        <w:rPr/>
        <w:t>DE</w:t>
      </w:r>
      <w:r>
        <w:rPr>
          <w:spacing w:val="-5"/>
        </w:rPr>
        <w:t> </w:t>
      </w:r>
      <w:r>
        <w:rPr/>
        <w:t>RESIDUOS</w:t>
      </w:r>
      <w:r>
        <w:rPr>
          <w:spacing w:val="-5"/>
        </w:rPr>
        <w:t> </w:t>
      </w:r>
      <w:r>
        <w:rPr/>
        <w:t>DEL</w:t>
      </w:r>
      <w:r>
        <w:rPr>
          <w:spacing w:val="-6"/>
        </w:rPr>
        <w:t> </w:t>
      </w:r>
      <w:r>
        <w:rPr/>
        <w:t>ESTADO</w:t>
      </w:r>
      <w:r>
        <w:rPr>
          <w:spacing w:val="-4"/>
        </w:rPr>
        <w:t> </w:t>
      </w:r>
      <w:r>
        <w:rPr/>
        <w:t>DE</w:t>
      </w:r>
      <w:r>
        <w:rPr>
          <w:spacing w:val="-7"/>
        </w:rPr>
        <w:t> </w:t>
      </w:r>
      <w:r>
        <w:rPr>
          <w:spacing w:val="-2"/>
        </w:rPr>
        <w:t>HIDALGO</w:t>
      </w:r>
    </w:p>
    <w:p>
      <w:pPr>
        <w:spacing w:before="229"/>
        <w:ind w:left="143" w:right="141" w:firstLine="0"/>
        <w:jc w:val="both"/>
        <w:rPr>
          <w:rFonts w:ascii="Arial" w:hAnsi="Arial"/>
          <w:i/>
          <w:sz w:val="20"/>
        </w:rPr>
      </w:pPr>
      <w:r>
        <w:rPr>
          <w:rFonts w:ascii="Arial" w:hAnsi="Arial"/>
          <w:i/>
          <w:sz w:val="20"/>
        </w:rPr>
        <w:t>ÚLTIMA REFORMA PUBLICADA EN EL ALCANCE UNO, DEL PERIÓDICO OFICIAL: 20 DE AGOSTO DE 2024.</w:t>
      </w:r>
    </w:p>
    <w:p>
      <w:pPr>
        <w:pStyle w:val="BodyText"/>
        <w:spacing w:before="1"/>
        <w:rPr>
          <w:rFonts w:ascii="Arial"/>
          <w:i/>
        </w:rPr>
      </w:pPr>
    </w:p>
    <w:p>
      <w:pPr>
        <w:spacing w:before="0"/>
        <w:ind w:left="143" w:right="0" w:firstLine="0"/>
        <w:jc w:val="both"/>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3"/>
          <w:sz w:val="20"/>
        </w:rPr>
        <w:t> </w:t>
      </w:r>
      <w:r>
        <w:rPr>
          <w:rFonts w:ascii="Arial" w:hAnsi="Arial"/>
          <w:i/>
          <w:sz w:val="20"/>
        </w:rPr>
        <w:t>Alcance</w:t>
      </w:r>
      <w:r>
        <w:rPr>
          <w:rFonts w:ascii="Arial" w:hAnsi="Arial"/>
          <w:i/>
          <w:spacing w:val="-6"/>
          <w:sz w:val="20"/>
        </w:rPr>
        <w:t> </w:t>
      </w:r>
      <w:r>
        <w:rPr>
          <w:rFonts w:ascii="Arial" w:hAnsi="Arial"/>
          <w:i/>
          <w:sz w:val="20"/>
        </w:rPr>
        <w:t>al</w:t>
      </w:r>
      <w:r>
        <w:rPr>
          <w:rFonts w:ascii="Arial" w:hAnsi="Arial"/>
          <w:i/>
          <w:spacing w:val="-3"/>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7"/>
          <w:sz w:val="20"/>
        </w:rPr>
        <w:t> </w:t>
      </w:r>
      <w:r>
        <w:rPr>
          <w:rFonts w:ascii="Arial" w:hAnsi="Arial"/>
          <w:i/>
          <w:sz w:val="20"/>
        </w:rPr>
        <w:t>24</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Enero</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2011.</w:t>
      </w:r>
    </w:p>
    <w:p>
      <w:pPr>
        <w:pStyle w:val="BodyText"/>
        <w:spacing w:before="229"/>
        <w:rPr>
          <w:rFonts w:ascii="Arial"/>
          <w:i/>
        </w:rPr>
      </w:pPr>
    </w:p>
    <w:p>
      <w:pPr>
        <w:spacing w:before="0"/>
        <w:ind w:left="2772" w:right="2772" w:firstLine="0"/>
        <w:jc w:val="center"/>
        <w:rPr>
          <w:rFonts w:ascii="Arial"/>
          <w:b/>
          <w:sz w:val="20"/>
        </w:rPr>
      </w:pPr>
      <w:r>
        <w:rPr>
          <w:rFonts w:ascii="Arial"/>
          <w:b/>
          <w:sz w:val="20"/>
        </w:rPr>
        <w:t>GOBIERNO</w:t>
      </w:r>
      <w:r>
        <w:rPr>
          <w:rFonts w:ascii="Arial"/>
          <w:b/>
          <w:spacing w:val="-9"/>
          <w:sz w:val="20"/>
        </w:rPr>
        <w:t> </w:t>
      </w:r>
      <w:r>
        <w:rPr>
          <w:rFonts w:ascii="Arial"/>
          <w:b/>
          <w:sz w:val="20"/>
        </w:rPr>
        <w:t>DEL</w:t>
      </w:r>
      <w:r>
        <w:rPr>
          <w:rFonts w:ascii="Arial"/>
          <w:b/>
          <w:spacing w:val="-10"/>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pStyle w:val="BodyText"/>
        <w:spacing w:before="1"/>
        <w:rPr>
          <w:rFonts w:ascii="Arial"/>
          <w:b/>
        </w:rPr>
      </w:pPr>
    </w:p>
    <w:p>
      <w:pPr>
        <w:spacing w:before="0"/>
        <w:ind w:left="143" w:right="149" w:firstLine="0"/>
        <w:jc w:val="both"/>
        <w:rPr>
          <w:rFonts w:ascii="Arial" w:hAnsi="Arial"/>
          <w:b/>
          <w:sz w:val="20"/>
        </w:rPr>
      </w:pPr>
      <w:r>
        <w:rPr>
          <w:rFonts w:ascii="Arial" w:hAnsi="Arial"/>
          <w:b/>
          <w:sz w:val="20"/>
        </w:rPr>
        <w:t>MIGUEL ÁNGEL OSORIO CHONG, GOBERNADOR CONSTITUCIONAL DEL ESTADO LIBRE Y SOBERANO DE HIDALGO, HÁ TENIDO A BIEN DIRIGIRME EL SIGUIENTE:</w:t>
      </w:r>
    </w:p>
    <w:p>
      <w:pPr>
        <w:pStyle w:val="BodyText"/>
        <w:rPr>
          <w:rFonts w:ascii="Arial"/>
          <w:b/>
        </w:rPr>
      </w:pPr>
    </w:p>
    <w:p>
      <w:pPr>
        <w:pStyle w:val="BodyText"/>
        <w:rPr>
          <w:rFonts w:ascii="Arial"/>
          <w:b/>
        </w:rPr>
      </w:pPr>
    </w:p>
    <w:p>
      <w:pPr>
        <w:spacing w:before="0"/>
        <w:ind w:left="2772" w:right="2772"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 </w:t>
      </w:r>
      <w:r>
        <w:rPr>
          <w:rFonts w:ascii="Arial"/>
          <w:b/>
          <w:spacing w:val="-5"/>
          <w:sz w:val="20"/>
        </w:rPr>
        <w:t>567</w:t>
      </w:r>
    </w:p>
    <w:p>
      <w:pPr>
        <w:pStyle w:val="BodyText"/>
        <w:spacing w:before="1"/>
        <w:rPr>
          <w:rFonts w:ascii="Arial"/>
          <w:b/>
        </w:rPr>
      </w:pPr>
    </w:p>
    <w:p>
      <w:pPr>
        <w:spacing w:before="0"/>
        <w:ind w:left="143" w:right="139" w:firstLine="0"/>
        <w:jc w:val="both"/>
        <w:rPr>
          <w:rFonts w:ascii="Arial" w:hAnsi="Arial"/>
          <w:b/>
          <w:sz w:val="20"/>
        </w:rPr>
      </w:pPr>
      <w:r>
        <w:rPr>
          <w:rFonts w:ascii="Arial" w:hAnsi="Arial"/>
          <w:b/>
          <w:sz w:val="20"/>
        </w:rPr>
        <w:t>QUE CREA LA LEY DE PREVENCIÓN Y GESTIÓN INTEGRAL DE RESIDUOS DEL ESTADO DE </w:t>
      </w:r>
      <w:r>
        <w:rPr>
          <w:rFonts w:ascii="Arial" w:hAnsi="Arial"/>
          <w:b/>
          <w:spacing w:val="-2"/>
          <w:sz w:val="20"/>
        </w:rPr>
        <w:t>HIDALGO</w:t>
      </w:r>
    </w:p>
    <w:p>
      <w:pPr>
        <w:pStyle w:val="BodyText"/>
        <w:spacing w:before="229"/>
        <w:ind w:left="143" w:right="94"/>
        <w:rPr>
          <w:rFonts w:ascii="Arial" w:hAnsi="Arial"/>
          <w:b/>
        </w:rPr>
      </w:pPr>
      <w:r>
        <w:rPr/>
        <w:t>El</w:t>
      </w:r>
      <w:r>
        <w:rPr>
          <w:spacing w:val="71"/>
        </w:rPr>
        <w:t> </w:t>
      </w:r>
      <w:r>
        <w:rPr/>
        <w:t>Congreso del Estado Libre y Soberano de Hidalgo, en uso de la</w:t>
      </w:r>
      <w:r>
        <w:rPr>
          <w:spacing w:val="17"/>
        </w:rPr>
        <w:t> </w:t>
      </w:r>
      <w:r>
        <w:rPr/>
        <w:t>facultades que le confiere el Artículo 56 fracciones I y II, de la Constitución Política del Estado de Hidalgo, </w:t>
      </w:r>
      <w:r>
        <w:rPr>
          <w:rFonts w:ascii="Arial" w:hAnsi="Arial"/>
          <w:b/>
        </w:rPr>
        <w:t>D E C R E T A:</w:t>
      </w:r>
    </w:p>
    <w:p>
      <w:pPr>
        <w:pStyle w:val="BodyText"/>
        <w:spacing w:before="1"/>
        <w:rPr>
          <w:rFonts w:ascii="Arial"/>
          <w:b/>
        </w:rPr>
      </w:pPr>
    </w:p>
    <w:p>
      <w:pPr>
        <w:spacing w:before="0"/>
        <w:ind w:left="2772" w:right="2772" w:firstLine="0"/>
        <w:jc w:val="center"/>
        <w:rPr>
          <w:rFonts w:ascii="Arial"/>
          <w:b/>
          <w:sz w:val="20"/>
        </w:rPr>
      </w:pPr>
      <w:r>
        <w:rPr>
          <w:rFonts w:ascii="Arial"/>
          <w:b/>
          <w:sz w:val="20"/>
        </w:rPr>
        <w:t>A</w:t>
      </w:r>
      <w:r>
        <w:rPr>
          <w:rFonts w:ascii="Arial"/>
          <w:b/>
          <w:spacing w:val="-2"/>
          <w:sz w:val="20"/>
        </w:rPr>
        <w:t> </w:t>
      </w:r>
      <w:r>
        <w:rPr>
          <w:rFonts w:ascii="Arial"/>
          <w:b/>
          <w:sz w:val="20"/>
        </w:rPr>
        <w:t>N</w:t>
      </w:r>
      <w:r>
        <w:rPr>
          <w:rFonts w:ascii="Arial"/>
          <w:b/>
          <w:spacing w:val="-2"/>
          <w:sz w:val="20"/>
        </w:rPr>
        <w:t> </w:t>
      </w:r>
      <w:r>
        <w:rPr>
          <w:rFonts w:ascii="Arial"/>
          <w:b/>
          <w:sz w:val="20"/>
        </w:rPr>
        <w:t>T</w:t>
      </w:r>
      <w:r>
        <w:rPr>
          <w:rFonts w:ascii="Arial"/>
          <w:b/>
          <w:spacing w:val="54"/>
          <w:sz w:val="20"/>
        </w:rPr>
        <w:t> </w:t>
      </w:r>
      <w:r>
        <w:rPr>
          <w:rFonts w:ascii="Arial"/>
          <w:b/>
          <w:sz w:val="20"/>
        </w:rPr>
        <w:t>E</w:t>
      </w:r>
      <w:r>
        <w:rPr>
          <w:rFonts w:ascii="Arial"/>
          <w:b/>
          <w:spacing w:val="54"/>
          <w:sz w:val="20"/>
        </w:rPr>
        <w:t> </w:t>
      </w:r>
      <w:r>
        <w:rPr>
          <w:rFonts w:ascii="Arial"/>
          <w:b/>
          <w:sz w:val="20"/>
        </w:rPr>
        <w:t>C</w:t>
      </w:r>
      <w:r>
        <w:rPr>
          <w:rFonts w:ascii="Arial"/>
          <w:b/>
          <w:spacing w:val="55"/>
          <w:sz w:val="20"/>
        </w:rPr>
        <w:t> </w:t>
      </w:r>
      <w:r>
        <w:rPr>
          <w:rFonts w:ascii="Arial"/>
          <w:b/>
          <w:sz w:val="20"/>
        </w:rPr>
        <w:t>E</w:t>
      </w:r>
      <w:r>
        <w:rPr>
          <w:rFonts w:ascii="Arial"/>
          <w:b/>
          <w:spacing w:val="51"/>
          <w:sz w:val="20"/>
        </w:rPr>
        <w:t> </w:t>
      </w:r>
      <w:r>
        <w:rPr>
          <w:rFonts w:ascii="Arial"/>
          <w:b/>
          <w:sz w:val="20"/>
        </w:rPr>
        <w:t>D</w:t>
      </w:r>
      <w:r>
        <w:rPr>
          <w:rFonts w:ascii="Arial"/>
          <w:b/>
          <w:spacing w:val="55"/>
          <w:sz w:val="20"/>
        </w:rPr>
        <w:t> </w:t>
      </w:r>
      <w:r>
        <w:rPr>
          <w:rFonts w:ascii="Arial"/>
          <w:b/>
          <w:sz w:val="20"/>
        </w:rPr>
        <w:t>E</w:t>
      </w:r>
      <w:r>
        <w:rPr>
          <w:rFonts w:ascii="Arial"/>
          <w:b/>
          <w:spacing w:val="54"/>
          <w:sz w:val="20"/>
        </w:rPr>
        <w:t> </w:t>
      </w:r>
      <w:r>
        <w:rPr>
          <w:rFonts w:ascii="Arial"/>
          <w:b/>
          <w:sz w:val="20"/>
        </w:rPr>
        <w:t>N</w:t>
      </w:r>
      <w:r>
        <w:rPr>
          <w:rFonts w:ascii="Arial"/>
          <w:b/>
          <w:spacing w:val="52"/>
          <w:sz w:val="20"/>
        </w:rPr>
        <w:t> </w:t>
      </w:r>
      <w:r>
        <w:rPr>
          <w:rFonts w:ascii="Arial"/>
          <w:b/>
          <w:sz w:val="20"/>
        </w:rPr>
        <w:t>T</w:t>
      </w:r>
      <w:r>
        <w:rPr>
          <w:rFonts w:ascii="Arial"/>
          <w:b/>
          <w:spacing w:val="55"/>
          <w:sz w:val="20"/>
        </w:rPr>
        <w:t> </w:t>
      </w:r>
      <w:r>
        <w:rPr>
          <w:rFonts w:ascii="Arial"/>
          <w:b/>
          <w:sz w:val="20"/>
        </w:rPr>
        <w:t>E</w:t>
      </w:r>
      <w:r>
        <w:rPr>
          <w:rFonts w:ascii="Arial"/>
          <w:b/>
          <w:spacing w:val="51"/>
          <w:sz w:val="20"/>
        </w:rPr>
        <w:t> </w:t>
      </w:r>
      <w:r>
        <w:rPr>
          <w:rFonts w:ascii="Arial"/>
          <w:b/>
          <w:spacing w:val="-10"/>
          <w:sz w:val="20"/>
        </w:rPr>
        <w:t>S</w:t>
      </w:r>
    </w:p>
    <w:p>
      <w:pPr>
        <w:pStyle w:val="BodyText"/>
        <w:spacing w:before="229"/>
        <w:rPr>
          <w:rFonts w:ascii="Arial"/>
          <w:b/>
        </w:rPr>
      </w:pPr>
    </w:p>
    <w:p>
      <w:pPr>
        <w:spacing w:before="0"/>
        <w:ind w:left="143" w:right="140" w:firstLine="0"/>
        <w:jc w:val="both"/>
        <w:rPr>
          <w:rFonts w:ascii="Arial" w:hAnsi="Arial"/>
          <w:b/>
          <w:sz w:val="20"/>
        </w:rPr>
      </w:pPr>
      <w:r>
        <w:rPr>
          <w:rFonts w:ascii="Arial" w:hAnsi="Arial"/>
          <w:b/>
          <w:sz w:val="20"/>
        </w:rPr>
        <w:t>PRIMERO.- </w:t>
      </w:r>
      <w:r>
        <w:rPr>
          <w:sz w:val="20"/>
        </w:rPr>
        <w:t>En Sesión</w:t>
      </w:r>
      <w:r>
        <w:rPr>
          <w:spacing w:val="-2"/>
          <w:sz w:val="20"/>
        </w:rPr>
        <w:t> </w:t>
      </w:r>
      <w:r>
        <w:rPr>
          <w:sz w:val="20"/>
        </w:rPr>
        <w:t>Ordinaria</w:t>
      </w:r>
      <w:r>
        <w:rPr>
          <w:spacing w:val="-1"/>
          <w:sz w:val="20"/>
        </w:rPr>
        <w:t> </w:t>
      </w:r>
      <w:r>
        <w:rPr>
          <w:sz w:val="20"/>
        </w:rPr>
        <w:t>de</w:t>
      </w:r>
      <w:r>
        <w:rPr>
          <w:spacing w:val="-1"/>
          <w:sz w:val="20"/>
        </w:rPr>
        <w:t> </w:t>
      </w:r>
      <w:r>
        <w:rPr>
          <w:sz w:val="20"/>
        </w:rPr>
        <w:t>fecha</w:t>
      </w:r>
      <w:r>
        <w:rPr>
          <w:spacing w:val="-2"/>
          <w:sz w:val="20"/>
        </w:rPr>
        <w:t> </w:t>
      </w:r>
      <w:r>
        <w:rPr>
          <w:sz w:val="20"/>
        </w:rPr>
        <w:t>15</w:t>
      </w:r>
      <w:r>
        <w:rPr>
          <w:spacing w:val="-1"/>
          <w:sz w:val="20"/>
        </w:rPr>
        <w:t> </w:t>
      </w:r>
      <w:r>
        <w:rPr>
          <w:sz w:val="20"/>
        </w:rPr>
        <w:t>de</w:t>
      </w:r>
      <w:r>
        <w:rPr>
          <w:spacing w:val="-1"/>
          <w:sz w:val="20"/>
        </w:rPr>
        <w:t> </w:t>
      </w:r>
      <w:r>
        <w:rPr>
          <w:sz w:val="20"/>
        </w:rPr>
        <w:t>diciembre</w:t>
      </w:r>
      <w:r>
        <w:rPr>
          <w:spacing w:val="-1"/>
          <w:sz w:val="20"/>
        </w:rPr>
        <w:t> </w:t>
      </w:r>
      <w:r>
        <w:rPr>
          <w:sz w:val="20"/>
        </w:rPr>
        <w:t>del año</w:t>
      </w:r>
      <w:r>
        <w:rPr>
          <w:spacing w:val="-1"/>
          <w:sz w:val="20"/>
        </w:rPr>
        <w:t> </w:t>
      </w:r>
      <w:r>
        <w:rPr>
          <w:sz w:val="20"/>
        </w:rPr>
        <w:t>2010, por instrucciones del Presidente de la Directiva, nos fue turnada la Iniciativa de </w:t>
      </w:r>
      <w:r>
        <w:rPr>
          <w:rFonts w:ascii="Arial" w:hAnsi="Arial"/>
          <w:b/>
          <w:sz w:val="20"/>
        </w:rPr>
        <w:t>LEY DE PREVENCIÓN Y GESTIÓN INTEGRAL DE RESIDUOS DEL ESTADO DE HIDALGO</w:t>
      </w:r>
      <w:r>
        <w:rPr>
          <w:sz w:val="20"/>
        </w:rPr>
        <w:t>, presentada por los Diputados </w:t>
      </w:r>
      <w:r>
        <w:rPr>
          <w:rFonts w:ascii="Arial" w:hAnsi="Arial"/>
          <w:b/>
          <w:sz w:val="20"/>
        </w:rPr>
        <w:t>HONORATO RODRÍGUEZ MURILLO, YARELY MELO RODRÍGUEZ, MAURICIO EMILIO CORONA RODRÍGUEZ, FRANCISCO LÓPEZ MANJARREZ, NAPOLEÓN GONZÁLEZ PÉREZ, DAVID REYES SANTAMARÍA, ALEJANDRO SOTO GUTIÉRREZ, JOSÉ ALMAQUIO GARCÍA CRAVIOTO, JOAQUÍN ERNESTO ÁRCEGA</w:t>
      </w:r>
      <w:r>
        <w:rPr>
          <w:rFonts w:ascii="Arial" w:hAnsi="Arial"/>
          <w:b/>
          <w:spacing w:val="40"/>
          <w:sz w:val="20"/>
        </w:rPr>
        <w:t> </w:t>
      </w:r>
      <w:r>
        <w:rPr>
          <w:rFonts w:ascii="Arial" w:hAnsi="Arial"/>
          <w:b/>
          <w:sz w:val="20"/>
        </w:rPr>
        <w:t>CHÁVEZ, MARIO PERFECTO ESCAMILLA MEJÍA</w:t>
      </w:r>
      <w:r>
        <w:rPr>
          <w:sz w:val="20"/>
        </w:rPr>
        <w:t>, </w:t>
      </w:r>
      <w:r>
        <w:rPr>
          <w:rFonts w:ascii="Arial" w:hAnsi="Arial"/>
          <w:b/>
          <w:sz w:val="20"/>
        </w:rPr>
        <w:t>ROBERTO PEDRAZA MARTÍNEZ, AMALIA VALENCIA LUCIO, BALTAZAR TORRES VILLEGAS, CARLOS TEODORO ORTIZ RODRÍGUEZ, BLANCA ROSA MEJÍA SOTO, ALFREDO BEJOS NICOLÁS, FLORINO TREJO BARRERA, JORGE ANDRÉS</w:t>
      </w:r>
      <w:r>
        <w:rPr>
          <w:rFonts w:ascii="Arial" w:hAnsi="Arial"/>
          <w:b/>
          <w:spacing w:val="-2"/>
          <w:sz w:val="20"/>
        </w:rPr>
        <w:t> </w:t>
      </w:r>
      <w:r>
        <w:rPr>
          <w:rFonts w:ascii="Arial" w:hAnsi="Arial"/>
          <w:b/>
          <w:sz w:val="20"/>
        </w:rPr>
        <w:t>HERNÁNDEZ</w:t>
      </w:r>
      <w:r>
        <w:rPr>
          <w:rFonts w:ascii="Arial" w:hAnsi="Arial"/>
          <w:b/>
          <w:spacing w:val="-1"/>
          <w:sz w:val="20"/>
        </w:rPr>
        <w:t> </w:t>
      </w:r>
      <w:r>
        <w:rPr>
          <w:rFonts w:ascii="Arial" w:hAnsi="Arial"/>
          <w:b/>
          <w:sz w:val="20"/>
        </w:rPr>
        <w:t>RAMÍREZ,</w:t>
      </w:r>
      <w:r>
        <w:rPr>
          <w:rFonts w:ascii="Arial" w:hAnsi="Arial"/>
          <w:b/>
          <w:spacing w:val="-1"/>
          <w:sz w:val="20"/>
        </w:rPr>
        <w:t> </w:t>
      </w:r>
      <w:r>
        <w:rPr>
          <w:rFonts w:ascii="Arial" w:hAnsi="Arial"/>
          <w:b/>
          <w:sz w:val="20"/>
        </w:rPr>
        <w:t>REYES</w:t>
      </w:r>
      <w:r>
        <w:rPr>
          <w:rFonts w:ascii="Arial" w:hAnsi="Arial"/>
          <w:b/>
          <w:spacing w:val="-2"/>
          <w:sz w:val="20"/>
        </w:rPr>
        <w:t> </w:t>
      </w:r>
      <w:r>
        <w:rPr>
          <w:rFonts w:ascii="Arial" w:hAnsi="Arial"/>
          <w:b/>
          <w:sz w:val="20"/>
        </w:rPr>
        <w:t>VARGAS</w:t>
      </w:r>
      <w:r>
        <w:rPr>
          <w:rFonts w:ascii="Arial" w:hAnsi="Arial"/>
          <w:b/>
          <w:spacing w:val="-2"/>
          <w:sz w:val="20"/>
        </w:rPr>
        <w:t> </w:t>
      </w:r>
      <w:r>
        <w:rPr>
          <w:rFonts w:ascii="Arial" w:hAnsi="Arial"/>
          <w:b/>
          <w:sz w:val="20"/>
        </w:rPr>
        <w:t>PAREDES, MARÍA ALEJANDRA VILLALPANDO RENTERÍA, MIGUEL RIVERO ACOSTA, MARÍA ESTELA RUBIO MARTÍNEZ, HILDA ARELI</w:t>
      </w:r>
      <w:r>
        <w:rPr>
          <w:rFonts w:ascii="Arial" w:hAnsi="Arial"/>
          <w:b/>
          <w:spacing w:val="40"/>
          <w:sz w:val="20"/>
        </w:rPr>
        <w:t> </w:t>
      </w:r>
      <w:r>
        <w:rPr>
          <w:rFonts w:ascii="Arial" w:hAnsi="Arial"/>
          <w:b/>
          <w:sz w:val="20"/>
        </w:rPr>
        <w:t>NARVÁEZ BRAVO, HORACIO TREJO BADILLO, PEDRO LUIS NOBLE MONTERRUBIO, ARTURO SÁNCHEZ</w:t>
      </w:r>
      <w:r>
        <w:rPr>
          <w:rFonts w:ascii="Arial" w:hAnsi="Arial"/>
          <w:b/>
          <w:spacing w:val="69"/>
          <w:sz w:val="20"/>
        </w:rPr>
        <w:t> </w:t>
      </w:r>
      <w:r>
        <w:rPr>
          <w:rFonts w:ascii="Arial" w:hAnsi="Arial"/>
          <w:b/>
          <w:sz w:val="20"/>
        </w:rPr>
        <w:t>JIMÉNEZ,</w:t>
      </w:r>
      <w:r>
        <w:rPr>
          <w:rFonts w:ascii="Arial" w:hAnsi="Arial"/>
          <w:b/>
          <w:spacing w:val="67"/>
          <w:sz w:val="20"/>
        </w:rPr>
        <w:t> </w:t>
      </w:r>
      <w:r>
        <w:rPr>
          <w:rFonts w:ascii="Arial" w:hAnsi="Arial"/>
          <w:b/>
          <w:sz w:val="20"/>
        </w:rPr>
        <w:t>GUILLERMO</w:t>
      </w:r>
      <w:r>
        <w:rPr>
          <w:rFonts w:ascii="Arial" w:hAnsi="Arial"/>
          <w:b/>
          <w:spacing w:val="70"/>
          <w:sz w:val="20"/>
        </w:rPr>
        <w:t> </w:t>
      </w:r>
      <w:r>
        <w:rPr>
          <w:rFonts w:ascii="Arial" w:hAnsi="Arial"/>
          <w:b/>
          <w:sz w:val="20"/>
        </w:rPr>
        <w:t>VILLEGAS</w:t>
      </w:r>
      <w:r>
        <w:rPr>
          <w:rFonts w:ascii="Arial" w:hAnsi="Arial"/>
          <w:b/>
          <w:spacing w:val="69"/>
          <w:sz w:val="20"/>
        </w:rPr>
        <w:t> </w:t>
      </w:r>
      <w:r>
        <w:rPr>
          <w:rFonts w:ascii="Arial" w:hAnsi="Arial"/>
          <w:b/>
          <w:sz w:val="20"/>
        </w:rPr>
        <w:t>FLORES,</w:t>
      </w:r>
      <w:r>
        <w:rPr>
          <w:rFonts w:ascii="Arial" w:hAnsi="Arial"/>
          <w:b/>
          <w:spacing w:val="68"/>
          <w:sz w:val="20"/>
        </w:rPr>
        <w:t> </w:t>
      </w:r>
      <w:r>
        <w:rPr>
          <w:rFonts w:ascii="Arial" w:hAnsi="Arial"/>
          <w:b/>
          <w:sz w:val="20"/>
        </w:rPr>
        <w:t>DARÍO</w:t>
      </w:r>
      <w:r>
        <w:rPr>
          <w:rFonts w:ascii="Arial" w:hAnsi="Arial"/>
          <w:b/>
          <w:spacing w:val="68"/>
          <w:sz w:val="20"/>
        </w:rPr>
        <w:t> </w:t>
      </w:r>
      <w:r>
        <w:rPr>
          <w:rFonts w:ascii="Arial" w:hAnsi="Arial"/>
          <w:b/>
          <w:sz w:val="20"/>
        </w:rPr>
        <w:t>BADILLO</w:t>
      </w:r>
      <w:r>
        <w:rPr>
          <w:rFonts w:ascii="Arial" w:hAnsi="Arial"/>
          <w:b/>
          <w:spacing w:val="68"/>
          <w:sz w:val="20"/>
        </w:rPr>
        <w:t> </w:t>
      </w:r>
      <w:r>
        <w:rPr>
          <w:rFonts w:ascii="Arial" w:hAnsi="Arial"/>
          <w:b/>
          <w:sz w:val="20"/>
        </w:rPr>
        <w:t>RAMÍREZ,</w:t>
      </w:r>
      <w:r>
        <w:rPr>
          <w:rFonts w:ascii="Arial" w:hAnsi="Arial"/>
          <w:b/>
          <w:spacing w:val="69"/>
          <w:sz w:val="20"/>
        </w:rPr>
        <w:t> </w:t>
      </w:r>
      <w:r>
        <w:rPr>
          <w:rFonts w:ascii="Arial" w:hAnsi="Arial"/>
          <w:b/>
          <w:spacing w:val="-2"/>
          <w:sz w:val="20"/>
        </w:rPr>
        <w:t>FABIOLA</w:t>
      </w:r>
    </w:p>
    <w:p>
      <w:pPr>
        <w:spacing w:before="1"/>
        <w:ind w:left="143" w:right="141" w:firstLine="0"/>
        <w:jc w:val="both"/>
        <w:rPr>
          <w:sz w:val="20"/>
        </w:rPr>
      </w:pPr>
      <w:r>
        <w:rPr>
          <w:rFonts w:ascii="Arial" w:hAnsi="Arial"/>
          <w:b/>
          <w:sz w:val="20"/>
        </w:rPr>
        <w:t>IDALIA CALVA CHAVARRÍA, MARÍA DOLORES MONROY BEDOLLA, </w:t>
      </w:r>
      <w:r>
        <w:rPr>
          <w:sz w:val="20"/>
        </w:rPr>
        <w:t>integrantes de la Sexagésima Legislatura del Congreso Libre y Soberano del Estado de Hidalgo.</w:t>
      </w:r>
    </w:p>
    <w:p>
      <w:pPr>
        <w:pStyle w:val="BodyText"/>
        <w:spacing w:before="229"/>
        <w:ind w:left="143"/>
      </w:pPr>
      <w:r>
        <w:rPr>
          <w:rFonts w:ascii="Arial" w:hAnsi="Arial"/>
          <w:b/>
        </w:rPr>
        <w:t>SEGUNDO.-</w:t>
      </w:r>
      <w:r>
        <w:rPr>
          <w:rFonts w:ascii="Arial" w:hAnsi="Arial"/>
          <w:b/>
          <w:spacing w:val="-1"/>
        </w:rPr>
        <w:t> </w:t>
      </w:r>
      <w:r>
        <w:rPr/>
        <w:t>El asunto de mérito,</w:t>
      </w:r>
      <w:r>
        <w:rPr>
          <w:spacing w:val="-2"/>
        </w:rPr>
        <w:t> </w:t>
      </w:r>
      <w:r>
        <w:rPr/>
        <w:t>se</w:t>
      </w:r>
      <w:r>
        <w:rPr>
          <w:spacing w:val="-2"/>
        </w:rPr>
        <w:t> </w:t>
      </w:r>
      <w:r>
        <w:rPr/>
        <w:t>registró en</w:t>
      </w:r>
      <w:r>
        <w:rPr>
          <w:spacing w:val="-3"/>
        </w:rPr>
        <w:t> </w:t>
      </w:r>
      <w:r>
        <w:rPr/>
        <w:t>el</w:t>
      </w:r>
      <w:r>
        <w:rPr>
          <w:spacing w:val="-3"/>
        </w:rPr>
        <w:t> </w:t>
      </w:r>
      <w:r>
        <w:rPr/>
        <w:t>Libro</w:t>
      </w:r>
      <w:r>
        <w:rPr>
          <w:spacing w:val="-2"/>
        </w:rPr>
        <w:t> </w:t>
      </w:r>
      <w:r>
        <w:rPr/>
        <w:t>de</w:t>
      </w:r>
      <w:r>
        <w:rPr>
          <w:spacing w:val="-3"/>
        </w:rPr>
        <w:t> </w:t>
      </w:r>
      <w:r>
        <w:rPr/>
        <w:t>Gobierno de</w:t>
      </w:r>
      <w:r>
        <w:rPr>
          <w:spacing w:val="-3"/>
        </w:rPr>
        <w:t> </w:t>
      </w:r>
      <w:r>
        <w:rPr/>
        <w:t>la</w:t>
      </w:r>
      <w:r>
        <w:rPr>
          <w:spacing w:val="-2"/>
        </w:rPr>
        <w:t> </w:t>
      </w:r>
      <w:r>
        <w:rPr/>
        <w:t>Primera</w:t>
      </w:r>
      <w:r>
        <w:rPr>
          <w:spacing w:val="-2"/>
        </w:rPr>
        <w:t> </w:t>
      </w:r>
      <w:r>
        <w:rPr/>
        <w:t>Comisión Permanente de Legislación y Puntos Constitucionales, con el número </w:t>
      </w:r>
      <w:r>
        <w:rPr>
          <w:rFonts w:ascii="Arial" w:hAnsi="Arial"/>
          <w:b/>
        </w:rPr>
        <w:t>175/2010</w:t>
      </w:r>
      <w:r>
        <w:rPr/>
        <w:t>.</w:t>
      </w:r>
    </w:p>
    <w:p>
      <w:pPr>
        <w:pStyle w:val="BodyText"/>
        <w:spacing w:before="1"/>
      </w:pPr>
    </w:p>
    <w:p>
      <w:pPr>
        <w:pStyle w:val="BodyText"/>
        <w:ind w:left="143"/>
      </w:pPr>
      <w:r>
        <w:rPr/>
        <w:t>Por</w:t>
      </w:r>
      <w:r>
        <w:rPr>
          <w:spacing w:val="-5"/>
        </w:rPr>
        <w:t> </w:t>
      </w:r>
      <w:r>
        <w:rPr/>
        <w:t>lo</w:t>
      </w:r>
      <w:r>
        <w:rPr>
          <w:spacing w:val="-5"/>
        </w:rPr>
        <w:t> </w:t>
      </w:r>
      <w:r>
        <w:rPr/>
        <w:t>que,</w:t>
      </w:r>
      <w:r>
        <w:rPr>
          <w:spacing w:val="-3"/>
        </w:rPr>
        <w:t> </w:t>
      </w:r>
      <w:r>
        <w:rPr/>
        <w:t>en</w:t>
      </w:r>
      <w:r>
        <w:rPr>
          <w:spacing w:val="-5"/>
        </w:rPr>
        <w:t> </w:t>
      </w:r>
      <w:r>
        <w:rPr/>
        <w:t>mérito</w:t>
      </w:r>
      <w:r>
        <w:rPr>
          <w:spacing w:val="-5"/>
        </w:rPr>
        <w:t> </w:t>
      </w:r>
      <w:r>
        <w:rPr/>
        <w:t>de</w:t>
      </w:r>
      <w:r>
        <w:rPr>
          <w:spacing w:val="-3"/>
        </w:rPr>
        <w:t> </w:t>
      </w:r>
      <w:r>
        <w:rPr/>
        <w:t>lo</w:t>
      </w:r>
      <w:r>
        <w:rPr>
          <w:spacing w:val="-1"/>
        </w:rPr>
        <w:t> </w:t>
      </w:r>
      <w:r>
        <w:rPr/>
        <w:t>expuesto;</w:t>
      </w:r>
      <w:r>
        <w:rPr>
          <w:spacing w:val="49"/>
        </w:rPr>
        <w:t> </w:t>
      </w:r>
      <w:r>
        <w:rPr>
          <w:spacing w:val="-10"/>
        </w:rPr>
        <w:t>y</w:t>
      </w:r>
    </w:p>
    <w:p>
      <w:pPr>
        <w:pStyle w:val="BodyText"/>
        <w:spacing w:before="229"/>
      </w:pPr>
    </w:p>
    <w:p>
      <w:pPr>
        <w:pStyle w:val="ListParagraph"/>
        <w:numPr>
          <w:ilvl w:val="0"/>
          <w:numId w:val="1"/>
        </w:numPr>
        <w:tabs>
          <w:tab w:pos="4050" w:val="left" w:leader="none"/>
        </w:tabs>
        <w:spacing w:line="240" w:lineRule="auto" w:before="0" w:after="0"/>
        <w:ind w:left="4050" w:right="0" w:hanging="253"/>
        <w:jc w:val="left"/>
        <w:rPr>
          <w:rFonts w:ascii="Arial"/>
          <w:b/>
          <w:sz w:val="20"/>
        </w:rPr>
      </w:pPr>
      <w:r>
        <w:rPr>
          <w:rFonts w:ascii="Arial"/>
          <w:b/>
          <w:sz w:val="20"/>
        </w:rPr>
        <w:t>O</w:t>
      </w:r>
      <w:r>
        <w:rPr>
          <w:rFonts w:ascii="Arial"/>
          <w:b/>
          <w:spacing w:val="54"/>
          <w:sz w:val="20"/>
        </w:rPr>
        <w:t> </w:t>
      </w:r>
      <w:r>
        <w:rPr>
          <w:rFonts w:ascii="Arial"/>
          <w:b/>
          <w:sz w:val="20"/>
        </w:rPr>
        <w:t>N</w:t>
      </w:r>
      <w:r>
        <w:rPr>
          <w:rFonts w:ascii="Arial"/>
          <w:b/>
          <w:spacing w:val="54"/>
          <w:sz w:val="20"/>
        </w:rPr>
        <w:t> </w:t>
      </w:r>
      <w:r>
        <w:rPr>
          <w:rFonts w:ascii="Arial"/>
          <w:b/>
          <w:sz w:val="20"/>
        </w:rPr>
        <w:t>S</w:t>
      </w:r>
      <w:r>
        <w:rPr>
          <w:rFonts w:ascii="Arial"/>
          <w:b/>
          <w:spacing w:val="-1"/>
          <w:sz w:val="20"/>
        </w:rPr>
        <w:t> </w:t>
      </w:r>
      <w:r>
        <w:rPr>
          <w:rFonts w:ascii="Arial"/>
          <w:b/>
          <w:sz w:val="20"/>
        </w:rPr>
        <w:t>I</w:t>
      </w:r>
      <w:r>
        <w:rPr>
          <w:rFonts w:ascii="Arial"/>
          <w:b/>
          <w:spacing w:val="54"/>
          <w:sz w:val="20"/>
        </w:rPr>
        <w:t> </w:t>
      </w:r>
      <w:r>
        <w:rPr>
          <w:rFonts w:ascii="Arial"/>
          <w:b/>
          <w:sz w:val="20"/>
        </w:rPr>
        <w:t>D</w:t>
      </w:r>
      <w:r>
        <w:rPr>
          <w:rFonts w:ascii="Arial"/>
          <w:b/>
          <w:spacing w:val="53"/>
          <w:sz w:val="20"/>
        </w:rPr>
        <w:t> </w:t>
      </w:r>
      <w:r>
        <w:rPr>
          <w:rFonts w:ascii="Arial"/>
          <w:b/>
          <w:sz w:val="20"/>
        </w:rPr>
        <w:t>E</w:t>
      </w:r>
      <w:r>
        <w:rPr>
          <w:rFonts w:ascii="Arial"/>
          <w:b/>
          <w:spacing w:val="54"/>
          <w:sz w:val="20"/>
        </w:rPr>
        <w:t> </w:t>
      </w:r>
      <w:r>
        <w:rPr>
          <w:rFonts w:ascii="Arial"/>
          <w:b/>
          <w:sz w:val="20"/>
        </w:rPr>
        <w:t>R</w:t>
      </w:r>
      <w:r>
        <w:rPr>
          <w:rFonts w:ascii="Arial"/>
          <w:b/>
          <w:spacing w:val="52"/>
          <w:sz w:val="20"/>
        </w:rPr>
        <w:t> </w:t>
      </w:r>
      <w:r>
        <w:rPr>
          <w:rFonts w:ascii="Arial"/>
          <w:b/>
          <w:sz w:val="20"/>
        </w:rPr>
        <w:t>A</w:t>
      </w:r>
      <w:r>
        <w:rPr>
          <w:rFonts w:ascii="Arial"/>
          <w:b/>
          <w:spacing w:val="55"/>
          <w:sz w:val="20"/>
        </w:rPr>
        <w:t> </w:t>
      </w:r>
      <w:r>
        <w:rPr>
          <w:rFonts w:ascii="Arial"/>
          <w:b/>
          <w:sz w:val="20"/>
        </w:rPr>
        <w:t>N</w:t>
      </w:r>
      <w:r>
        <w:rPr>
          <w:rFonts w:ascii="Arial"/>
          <w:b/>
          <w:spacing w:val="55"/>
          <w:sz w:val="20"/>
        </w:rPr>
        <w:t> </w:t>
      </w:r>
      <w:r>
        <w:rPr>
          <w:rFonts w:ascii="Arial"/>
          <w:b/>
          <w:sz w:val="20"/>
        </w:rPr>
        <w:t>D</w:t>
      </w:r>
      <w:r>
        <w:rPr>
          <w:rFonts w:ascii="Arial"/>
          <w:b/>
          <w:spacing w:val="52"/>
          <w:sz w:val="20"/>
        </w:rPr>
        <w:t> </w:t>
      </w:r>
      <w:r>
        <w:rPr>
          <w:rFonts w:ascii="Arial"/>
          <w:b/>
          <w:spacing w:val="-10"/>
          <w:sz w:val="20"/>
        </w:rPr>
        <w:t>O</w:t>
      </w:r>
    </w:p>
    <w:p>
      <w:pPr>
        <w:pStyle w:val="BodyText"/>
        <w:spacing w:before="1"/>
        <w:rPr>
          <w:rFonts w:ascii="Arial"/>
          <w:b/>
        </w:rPr>
      </w:pPr>
    </w:p>
    <w:p>
      <w:pPr>
        <w:pStyle w:val="BodyText"/>
        <w:ind w:left="143" w:right="141"/>
        <w:jc w:val="both"/>
      </w:pPr>
      <w:r>
        <w:rPr>
          <w:rFonts w:ascii="Arial" w:hAnsi="Arial"/>
          <w:b/>
        </w:rPr>
        <w:t>PRIMERO.- </w:t>
      </w:r>
      <w:r>
        <w:rPr/>
        <w:t>Que la Comisión que suscribe, es competente para conocer sobre el presente asunto, con fundamento en lo dispuesto por los Artículos 2, 75 y 77 fracción II de la Ley Orgánica del Poder </w:t>
      </w:r>
      <w:r>
        <w:rPr>
          <w:spacing w:val="-2"/>
        </w:rPr>
        <w:t>Legislativo.</w:t>
      </w:r>
    </w:p>
    <w:p>
      <w:pPr>
        <w:pStyle w:val="BodyText"/>
        <w:spacing w:after="0"/>
        <w:jc w:val="both"/>
        <w:sectPr>
          <w:headerReference w:type="default" r:id="rId5"/>
          <w:footerReference w:type="default" r:id="rId6"/>
          <w:type w:val="continuous"/>
          <w:pgSz w:w="12250" w:h="15820"/>
          <w:pgMar w:header="15" w:footer="928" w:top="1680" w:bottom="1120" w:left="1275" w:right="1275"/>
          <w:pgNumType w:start="1"/>
        </w:sectPr>
      </w:pPr>
    </w:p>
    <w:p>
      <w:pPr>
        <w:pStyle w:val="BodyText"/>
        <w:spacing w:before="6"/>
        <w:ind w:left="143" w:right="141"/>
        <w:jc w:val="both"/>
      </w:pPr>
      <w:r>
        <w:rPr>
          <w:rFonts w:ascii="Arial" w:hAnsi="Arial"/>
          <w:b/>
        </w:rPr>
        <w:t>SEGUNDO.- </w:t>
      </w:r>
      <w:r>
        <w:rPr/>
        <w:t>Que los Artículos 47 fracción II, de la Constitución Política del Estado de Hidalgo y 124 fracción II, de la Ley Orgánica del Poder Legislativo, facultan a los ciudadanos Diputados, para iniciar Leyes y Decretos, por lo que, la Iniciativa que se estudia, reúne los requisitos estipulados en Ley.</w:t>
      </w:r>
    </w:p>
    <w:p>
      <w:pPr>
        <w:pStyle w:val="BodyText"/>
        <w:spacing w:before="230"/>
        <w:ind w:left="143" w:right="147"/>
        <w:jc w:val="both"/>
      </w:pPr>
      <w:r>
        <w:rPr>
          <w:rFonts w:ascii="Arial" w:hAnsi="Arial"/>
          <w:b/>
        </w:rPr>
        <w:t>TERCERO.- </w:t>
      </w:r>
      <w:r>
        <w:rPr/>
        <w:t>Que, quienes integramos la Primera Comisión Permanente de Legislación y Puntos Constitucionales, coincidimos en la necesidad de contar con un ordenamiento jurídico de vanguardia, con el propósito de normar la regulación y control de residuos en el Estado de Hidalgo.</w:t>
      </w:r>
    </w:p>
    <w:p>
      <w:pPr>
        <w:pStyle w:val="BodyText"/>
        <w:spacing w:before="229"/>
        <w:ind w:left="143" w:right="140"/>
        <w:jc w:val="both"/>
      </w:pPr>
      <w:r>
        <w:rPr>
          <w:rFonts w:ascii="Arial" w:hAnsi="Arial"/>
          <w:b/>
        </w:rPr>
        <w:t>CUARTO.- </w:t>
      </w:r>
      <w:r>
        <w:rPr/>
        <w:t>Que en ese contexto, es de citar que, el universo de los residuos comprende: residuos peligrosos,</w:t>
      </w:r>
      <w:r>
        <w:rPr>
          <w:spacing w:val="40"/>
        </w:rPr>
        <w:t> </w:t>
      </w:r>
      <w:r>
        <w:rPr/>
        <w:t>residuos de la industria minero-metalúrgica,</w:t>
      </w:r>
      <w:r>
        <w:rPr>
          <w:spacing w:val="40"/>
        </w:rPr>
        <w:t> </w:t>
      </w:r>
      <w:r>
        <w:rPr/>
        <w:t>residuos de manejo especial,</w:t>
      </w:r>
      <w:r>
        <w:rPr>
          <w:spacing w:val="40"/>
        </w:rPr>
        <w:t> </w:t>
      </w:r>
      <w:r>
        <w:rPr/>
        <w:t>residuos sólidos urbanos,</w:t>
      </w:r>
      <w:r>
        <w:rPr>
          <w:spacing w:val="40"/>
        </w:rPr>
        <w:t> </w:t>
      </w:r>
      <w:r>
        <w:rPr/>
        <w:t>residuos de la industria petrolera, residuos agrícolas y pesqueros; de conformidad con la clasificación que hace el Plan Nacional para la Gestión Integral de los Residuos 2009-2012, de ese gran universo, una mínima parte constituyen los que se conocen como residuos peligrosos.</w:t>
      </w:r>
    </w:p>
    <w:p>
      <w:pPr>
        <w:pStyle w:val="BodyText"/>
      </w:pPr>
    </w:p>
    <w:p>
      <w:pPr>
        <w:pStyle w:val="BodyText"/>
        <w:ind w:left="143" w:right="141"/>
        <w:jc w:val="both"/>
      </w:pPr>
      <w:r>
        <w:rPr>
          <w:rFonts w:ascii="Arial" w:hAnsi="Arial"/>
          <w:b/>
        </w:rPr>
        <w:t>QUINTO.- </w:t>
      </w:r>
      <w:r>
        <w:rPr/>
        <w:t>Que es importante enfatizar que, fue hasta el año de 1999, cuando a través de una reforma al Artículo 115 fracción III, inciso c), de la Constitución Política de los Estados Unidos Mexicanos, establece que, los Municipios tendrán a su cargo las funciones y servicios de limpia, recolección, traslado, tratamiento y disposición final de residuos, con lo cual se crean las bases para regular la administración de</w:t>
      </w:r>
      <w:r>
        <w:rPr>
          <w:spacing w:val="-4"/>
        </w:rPr>
        <w:t> </w:t>
      </w:r>
      <w:r>
        <w:rPr/>
        <w:t>dichos</w:t>
      </w:r>
      <w:r>
        <w:rPr>
          <w:spacing w:val="-2"/>
        </w:rPr>
        <w:t> </w:t>
      </w:r>
      <w:r>
        <w:rPr/>
        <w:t>servicios.</w:t>
      </w:r>
      <w:r>
        <w:rPr>
          <w:spacing w:val="-3"/>
        </w:rPr>
        <w:t> </w:t>
      </w:r>
      <w:r>
        <w:rPr/>
        <w:t>Previo</w:t>
      </w:r>
      <w:r>
        <w:rPr>
          <w:spacing w:val="-1"/>
        </w:rPr>
        <w:t> </w:t>
      </w:r>
      <w:r>
        <w:rPr/>
        <w:t>a</w:t>
      </w:r>
      <w:r>
        <w:rPr>
          <w:spacing w:val="-3"/>
        </w:rPr>
        <w:t> </w:t>
      </w:r>
      <w:r>
        <w:rPr/>
        <w:t>esta</w:t>
      </w:r>
      <w:r>
        <w:rPr>
          <w:spacing w:val="-4"/>
        </w:rPr>
        <w:t> </w:t>
      </w:r>
      <w:r>
        <w:rPr/>
        <w:t>reforma,</w:t>
      </w:r>
      <w:r>
        <w:rPr>
          <w:spacing w:val="-1"/>
        </w:rPr>
        <w:t> </w:t>
      </w:r>
      <w:r>
        <w:rPr/>
        <w:t>la</w:t>
      </w:r>
      <w:r>
        <w:rPr>
          <w:spacing w:val="-3"/>
        </w:rPr>
        <w:t> </w:t>
      </w:r>
      <w:r>
        <w:rPr/>
        <w:t>regulación</w:t>
      </w:r>
      <w:r>
        <w:rPr>
          <w:spacing w:val="-3"/>
        </w:rPr>
        <w:t> </w:t>
      </w:r>
      <w:r>
        <w:rPr/>
        <w:t>y</w:t>
      </w:r>
      <w:r>
        <w:rPr>
          <w:spacing w:val="-2"/>
        </w:rPr>
        <w:t> </w:t>
      </w:r>
      <w:r>
        <w:rPr/>
        <w:t>control</w:t>
      </w:r>
      <w:r>
        <w:rPr>
          <w:spacing w:val="-4"/>
        </w:rPr>
        <w:t> </w:t>
      </w:r>
      <w:r>
        <w:rPr/>
        <w:t>del</w:t>
      </w:r>
      <w:r>
        <w:rPr>
          <w:spacing w:val="-2"/>
        </w:rPr>
        <w:t> </w:t>
      </w:r>
      <w:r>
        <w:rPr/>
        <w:t>manejo</w:t>
      </w:r>
      <w:r>
        <w:rPr>
          <w:spacing w:val="-1"/>
        </w:rPr>
        <w:t> </w:t>
      </w:r>
      <w:r>
        <w:rPr/>
        <w:t>ambiental</w:t>
      </w:r>
      <w:r>
        <w:rPr>
          <w:spacing w:val="-4"/>
        </w:rPr>
        <w:t> </w:t>
      </w:r>
      <w:r>
        <w:rPr/>
        <w:t>de</w:t>
      </w:r>
      <w:r>
        <w:rPr>
          <w:spacing w:val="-1"/>
        </w:rPr>
        <w:t> </w:t>
      </w:r>
      <w:r>
        <w:rPr/>
        <w:t>los</w:t>
      </w:r>
      <w:r>
        <w:rPr>
          <w:spacing w:val="-2"/>
        </w:rPr>
        <w:t> </w:t>
      </w:r>
      <w:r>
        <w:rPr/>
        <w:t>residuos no tuvo lugar sino hasta 1988, año en el que se publicó la Ley General del Equilibrio Ecológico y la Protección al Ambiente (LGEEPA), en la que se asignó dicha facultad a la Federación, tratándose de residuos peligrosos dotados de características corrosivas, reactivas, explosivas, tóxicas, inflamables o biológico-infecciosas, en esta Ley se reconoce que los residuos peligrosos, sólidos municipales e industriales, constituyen la principal fuente de contaminación de los suelos, razón por la cual debe prevenirse su generación, buscar su minimización a través de su reúso o reciclaje y darse un tratamiento y disposición final adecuados a los que no puedan evitarse o reaprovecharse.</w:t>
      </w:r>
    </w:p>
    <w:p>
      <w:pPr>
        <w:pStyle w:val="BodyText"/>
        <w:spacing w:before="1"/>
      </w:pPr>
    </w:p>
    <w:p>
      <w:pPr>
        <w:pStyle w:val="BodyText"/>
        <w:ind w:left="143" w:right="146"/>
        <w:jc w:val="both"/>
      </w:pPr>
      <w:r>
        <w:rPr>
          <w:rFonts w:ascii="Arial" w:hAnsi="Arial"/>
          <w:b/>
        </w:rPr>
        <w:t>SEXTO.- </w:t>
      </w:r>
      <w:r>
        <w:rPr/>
        <w:t>Que, en este tenor, es de señalarse que, la citada Ley plantea que, a través de Normas</w:t>
      </w:r>
      <w:r>
        <w:rPr>
          <w:spacing w:val="40"/>
        </w:rPr>
        <w:t> </w:t>
      </w:r>
      <w:r>
        <w:rPr/>
        <w:t>Oficiales Mexicanas, se establecerán pautas para el manejo ambiental de los residuos no considerados como peligrosos, habiéndose emitido a la fecha una sola de esas normas, en la cual se establecen las características que deben reunir los sitios para ubicar los rellenos sanitarios para la disposición final de</w:t>
      </w:r>
      <w:r>
        <w:rPr>
          <w:spacing w:val="40"/>
        </w:rPr>
        <w:t> </w:t>
      </w:r>
      <w:r>
        <w:rPr/>
        <w:t>los residuos sólidos municipales. Sin embargo, la Ley es omisa en dictar pautas normativas para el manejo ambientalmente efectivo y seguro, tanto de los residuos sólidos urbanos, como de los llamados residuos</w:t>
      </w:r>
      <w:r>
        <w:rPr>
          <w:spacing w:val="-2"/>
        </w:rPr>
        <w:t> </w:t>
      </w:r>
      <w:r>
        <w:rPr/>
        <w:t>industriales,</w:t>
      </w:r>
      <w:r>
        <w:rPr>
          <w:spacing w:val="-3"/>
        </w:rPr>
        <w:t> </w:t>
      </w:r>
      <w:r>
        <w:rPr/>
        <w:t>que</w:t>
      </w:r>
      <w:r>
        <w:rPr>
          <w:spacing w:val="-3"/>
        </w:rPr>
        <w:t> </w:t>
      </w:r>
      <w:r>
        <w:rPr/>
        <w:t>comprenden</w:t>
      </w:r>
      <w:r>
        <w:rPr>
          <w:spacing w:val="-4"/>
        </w:rPr>
        <w:t> </w:t>
      </w:r>
      <w:r>
        <w:rPr/>
        <w:t>los</w:t>
      </w:r>
      <w:r>
        <w:rPr>
          <w:spacing w:val="-4"/>
        </w:rPr>
        <w:t> </w:t>
      </w:r>
      <w:r>
        <w:rPr/>
        <w:t>generados</w:t>
      </w:r>
      <w:r>
        <w:rPr>
          <w:spacing w:val="-2"/>
        </w:rPr>
        <w:t> </w:t>
      </w:r>
      <w:r>
        <w:rPr/>
        <w:t>por</w:t>
      </w:r>
      <w:r>
        <w:rPr>
          <w:spacing w:val="-4"/>
        </w:rPr>
        <w:t> </w:t>
      </w:r>
      <w:r>
        <w:rPr/>
        <w:t>las</w:t>
      </w:r>
      <w:r>
        <w:rPr>
          <w:spacing w:val="-4"/>
        </w:rPr>
        <w:t> </w:t>
      </w:r>
      <w:r>
        <w:rPr/>
        <w:t>diversas</w:t>
      </w:r>
      <w:r>
        <w:rPr>
          <w:spacing w:val="-4"/>
        </w:rPr>
        <w:t> </w:t>
      </w:r>
      <w:r>
        <w:rPr/>
        <w:t>actividades</w:t>
      </w:r>
      <w:r>
        <w:rPr>
          <w:spacing w:val="-4"/>
        </w:rPr>
        <w:t> </w:t>
      </w:r>
      <w:r>
        <w:rPr/>
        <w:t>productivas,</w:t>
      </w:r>
      <w:r>
        <w:rPr>
          <w:spacing w:val="-4"/>
        </w:rPr>
        <w:t> </w:t>
      </w:r>
      <w:r>
        <w:rPr/>
        <w:t>con</w:t>
      </w:r>
      <w:r>
        <w:rPr>
          <w:spacing w:val="-4"/>
        </w:rPr>
        <w:t> </w:t>
      </w:r>
      <w:r>
        <w:rPr/>
        <w:t>lo</w:t>
      </w:r>
      <w:r>
        <w:rPr>
          <w:spacing w:val="-3"/>
        </w:rPr>
        <w:t> </w:t>
      </w:r>
      <w:r>
        <w:rPr/>
        <w:t>cual se ha creado un vacío que propicia el manejo inadecuado de los mismos, con los consecuentes riesgos para la salud y el ambiente.</w:t>
      </w:r>
    </w:p>
    <w:p>
      <w:pPr>
        <w:pStyle w:val="BodyText"/>
      </w:pPr>
    </w:p>
    <w:p>
      <w:pPr>
        <w:pStyle w:val="BodyText"/>
        <w:ind w:left="143" w:right="141"/>
        <w:jc w:val="both"/>
      </w:pPr>
      <w:r>
        <w:rPr>
          <w:rFonts w:ascii="Arial" w:hAnsi="Arial"/>
          <w:b/>
        </w:rPr>
        <w:t>SÉPTIMO.- </w:t>
      </w:r>
      <w:r>
        <w:rPr/>
        <w:t>Que, como consecuencia de lo anterior, se carece de una clasificación precisa de los</w:t>
      </w:r>
      <w:r>
        <w:rPr>
          <w:spacing w:val="40"/>
        </w:rPr>
        <w:t> </w:t>
      </w:r>
      <w:r>
        <w:rPr/>
        <w:t>residuos de jurisdicción local y, por ende, no se cuenta con inventarios adecuados que permitan dimensionar la magnitud del problema que representan dichos residuos, así como, determinar qué tantos de</w:t>
      </w:r>
      <w:r>
        <w:rPr>
          <w:spacing w:val="-4"/>
        </w:rPr>
        <w:t> </w:t>
      </w:r>
      <w:r>
        <w:rPr/>
        <w:t>ellos</w:t>
      </w:r>
      <w:r>
        <w:rPr>
          <w:spacing w:val="-2"/>
        </w:rPr>
        <w:t> </w:t>
      </w:r>
      <w:r>
        <w:rPr/>
        <w:t>son</w:t>
      </w:r>
      <w:r>
        <w:rPr>
          <w:spacing w:val="-4"/>
        </w:rPr>
        <w:t> </w:t>
      </w:r>
      <w:r>
        <w:rPr/>
        <w:t>susceptibles de</w:t>
      </w:r>
      <w:r>
        <w:rPr>
          <w:spacing w:val="-3"/>
        </w:rPr>
        <w:t> </w:t>
      </w:r>
      <w:r>
        <w:rPr/>
        <w:t>ser</w:t>
      </w:r>
      <w:r>
        <w:rPr>
          <w:spacing w:val="-3"/>
        </w:rPr>
        <w:t> </w:t>
      </w:r>
      <w:r>
        <w:rPr/>
        <w:t>evitados,</w:t>
      </w:r>
      <w:r>
        <w:rPr>
          <w:spacing w:val="-1"/>
        </w:rPr>
        <w:t> </w:t>
      </w:r>
      <w:r>
        <w:rPr/>
        <w:t>reusados</w:t>
      </w:r>
      <w:r>
        <w:rPr>
          <w:spacing w:val="-2"/>
        </w:rPr>
        <w:t> </w:t>
      </w:r>
      <w:r>
        <w:rPr/>
        <w:t>o</w:t>
      </w:r>
      <w:r>
        <w:rPr>
          <w:spacing w:val="-1"/>
        </w:rPr>
        <w:t> </w:t>
      </w:r>
      <w:r>
        <w:rPr/>
        <w:t>reciclados,</w:t>
      </w:r>
      <w:r>
        <w:rPr>
          <w:spacing w:val="-3"/>
        </w:rPr>
        <w:t> </w:t>
      </w:r>
      <w:r>
        <w:rPr/>
        <w:t>para dar</w:t>
      </w:r>
      <w:r>
        <w:rPr>
          <w:spacing w:val="-2"/>
        </w:rPr>
        <w:t> </w:t>
      </w:r>
      <w:r>
        <w:rPr/>
        <w:t>cumplimiento</w:t>
      </w:r>
      <w:r>
        <w:rPr>
          <w:spacing w:val="-2"/>
        </w:rPr>
        <w:t> </w:t>
      </w:r>
      <w:r>
        <w:rPr/>
        <w:t>a</w:t>
      </w:r>
      <w:r>
        <w:rPr>
          <w:spacing w:val="-1"/>
        </w:rPr>
        <w:t> </w:t>
      </w:r>
      <w:r>
        <w:rPr/>
        <w:t>lo</w:t>
      </w:r>
      <w:r>
        <w:rPr>
          <w:spacing w:val="-1"/>
        </w:rPr>
        <w:t> </w:t>
      </w:r>
      <w:r>
        <w:rPr/>
        <w:t>previsto</w:t>
      </w:r>
      <w:r>
        <w:rPr>
          <w:spacing w:val="-1"/>
        </w:rPr>
        <w:t> </w:t>
      </w:r>
      <w:r>
        <w:rPr/>
        <w:t>en</w:t>
      </w:r>
      <w:r>
        <w:rPr>
          <w:spacing w:val="-2"/>
        </w:rPr>
        <w:t> </w:t>
      </w:r>
      <w:r>
        <w:rPr/>
        <w:t>la Ley General del Equilibrio Ecológico y la Protección al Ambiente, a fin de prevenir la contaminación del ambiente. No menos importante, es el hecho de que se carece de un programa estatal, que defina las políticas</w:t>
      </w:r>
      <w:r>
        <w:rPr>
          <w:spacing w:val="-1"/>
        </w:rPr>
        <w:t> </w:t>
      </w:r>
      <w:r>
        <w:rPr/>
        <w:t>ambientales</w:t>
      </w:r>
      <w:r>
        <w:rPr>
          <w:spacing w:val="-1"/>
        </w:rPr>
        <w:t> </w:t>
      </w:r>
      <w:r>
        <w:rPr/>
        <w:t>en la materia, que aliente la creación</w:t>
      </w:r>
      <w:r>
        <w:rPr>
          <w:spacing w:val="-3"/>
        </w:rPr>
        <w:t> </w:t>
      </w:r>
      <w:r>
        <w:rPr/>
        <w:t>de la infraestructura</w:t>
      </w:r>
      <w:r>
        <w:rPr>
          <w:spacing w:val="-2"/>
        </w:rPr>
        <w:t> </w:t>
      </w:r>
      <w:r>
        <w:rPr/>
        <w:t>necesaria para</w:t>
      </w:r>
      <w:r>
        <w:rPr>
          <w:spacing w:val="-2"/>
        </w:rPr>
        <w:t> </w:t>
      </w:r>
      <w:r>
        <w:rPr/>
        <w:t>su manejo integral ambientalmente adecuado, tecnológicamente efectivo, económicamente factible y socialmente </w:t>
      </w:r>
      <w:r>
        <w:rPr>
          <w:spacing w:val="-2"/>
        </w:rPr>
        <w:t>viable.</w:t>
      </w:r>
    </w:p>
    <w:p>
      <w:pPr>
        <w:pStyle w:val="BodyText"/>
      </w:pPr>
    </w:p>
    <w:p>
      <w:pPr>
        <w:pStyle w:val="BodyText"/>
        <w:ind w:left="143" w:right="143"/>
        <w:jc w:val="both"/>
      </w:pPr>
      <w:r>
        <w:rPr>
          <w:rFonts w:ascii="Arial" w:hAnsi="Arial"/>
          <w:b/>
        </w:rPr>
        <w:t>OCTAVO.- </w:t>
      </w:r>
      <w:r>
        <w:rPr/>
        <w:t>Que en ese contexto, es de considerar que, lo antes expuesto es preocupante, si se tiene en cuenta el rápido crecimiento demográfico e industrial del Estado, pues ello va aparejado con un aumento continuo</w:t>
      </w:r>
      <w:r>
        <w:rPr>
          <w:spacing w:val="-2"/>
        </w:rPr>
        <w:t> </w:t>
      </w:r>
      <w:r>
        <w:rPr/>
        <w:t>del</w:t>
      </w:r>
      <w:r>
        <w:rPr>
          <w:spacing w:val="-3"/>
        </w:rPr>
        <w:t> </w:t>
      </w:r>
      <w:r>
        <w:rPr/>
        <w:t>volumen</w:t>
      </w:r>
      <w:r>
        <w:rPr>
          <w:spacing w:val="-3"/>
        </w:rPr>
        <w:t> </w:t>
      </w:r>
      <w:r>
        <w:rPr/>
        <w:t>de</w:t>
      </w:r>
      <w:r>
        <w:rPr>
          <w:spacing w:val="-3"/>
        </w:rPr>
        <w:t> </w:t>
      </w:r>
      <w:r>
        <w:rPr/>
        <w:t>residuos</w:t>
      </w:r>
      <w:r>
        <w:rPr>
          <w:spacing w:val="-1"/>
        </w:rPr>
        <w:t> </w:t>
      </w:r>
      <w:r>
        <w:rPr/>
        <w:t>generados</w:t>
      </w:r>
      <w:r>
        <w:rPr>
          <w:spacing w:val="-3"/>
        </w:rPr>
        <w:t> </w:t>
      </w:r>
      <w:r>
        <w:rPr/>
        <w:t>por</w:t>
      </w:r>
      <w:r>
        <w:rPr>
          <w:spacing w:val="-1"/>
        </w:rPr>
        <w:t> </w:t>
      </w:r>
      <w:r>
        <w:rPr/>
        <w:t>los</w:t>
      </w:r>
      <w:r>
        <w:rPr>
          <w:spacing w:val="-1"/>
        </w:rPr>
        <w:t> </w:t>
      </w:r>
      <w:r>
        <w:rPr/>
        <w:t>distintos</w:t>
      </w:r>
      <w:r>
        <w:rPr>
          <w:spacing w:val="-3"/>
        </w:rPr>
        <w:t> </w:t>
      </w:r>
      <w:r>
        <w:rPr/>
        <w:t>sectores,</w:t>
      </w:r>
      <w:r>
        <w:rPr>
          <w:spacing w:val="-3"/>
        </w:rPr>
        <w:t> </w:t>
      </w:r>
      <w:r>
        <w:rPr/>
        <w:t>sin</w:t>
      </w:r>
      <w:r>
        <w:rPr>
          <w:spacing w:val="-2"/>
        </w:rPr>
        <w:t> </w:t>
      </w:r>
      <w:r>
        <w:rPr/>
        <w:t>que</w:t>
      </w:r>
      <w:r>
        <w:rPr>
          <w:spacing w:val="-2"/>
        </w:rPr>
        <w:t> </w:t>
      </w:r>
      <w:r>
        <w:rPr/>
        <w:t>estén</w:t>
      </w:r>
      <w:r>
        <w:rPr>
          <w:spacing w:val="-3"/>
        </w:rPr>
        <w:t> </w:t>
      </w:r>
      <w:r>
        <w:rPr/>
        <w:t>desarrollándose</w:t>
      </w:r>
      <w:r>
        <w:rPr>
          <w:spacing w:val="-2"/>
        </w:rPr>
        <w:t> </w:t>
      </w:r>
      <w:r>
        <w:rPr/>
        <w:t>a la misma velocidad las capacidades de gestión en la materia y</w:t>
      </w:r>
      <w:r>
        <w:rPr>
          <w:spacing w:val="-1"/>
        </w:rPr>
        <w:t> </w:t>
      </w:r>
      <w:r>
        <w:rPr/>
        <w:t>la infraestructura necesaria de servicios para su manejo; lo que constituye una amenaza, por la posibilidad de que, con ello, se agraven los problemas de contaminación y se pongan en riesgo las fuentes de abastecimiento de agua, sino también se genera contaminación del aire, suelo y perdida de biodiversidad, si los residuos no se depositan convenientemente y en lugares apropiados.</w:t>
      </w:r>
    </w:p>
    <w:p>
      <w:pPr>
        <w:pStyle w:val="BodyText"/>
        <w:spacing w:after="0"/>
        <w:jc w:val="both"/>
        <w:sectPr>
          <w:pgSz w:w="12250" w:h="15820"/>
          <w:pgMar w:header="15" w:footer="928" w:top="1680" w:bottom="1120" w:left="1275" w:right="1275"/>
        </w:sectPr>
      </w:pPr>
    </w:p>
    <w:p>
      <w:pPr>
        <w:pStyle w:val="BodyText"/>
        <w:spacing w:before="4"/>
      </w:pPr>
    </w:p>
    <w:p>
      <w:pPr>
        <w:pStyle w:val="BodyText"/>
        <w:ind w:left="143" w:right="142"/>
        <w:jc w:val="both"/>
      </w:pPr>
      <w:r>
        <w:rPr>
          <w:rFonts w:ascii="Arial" w:hAnsi="Arial"/>
          <w:b/>
        </w:rPr>
        <w:t>NOVENO.- </w:t>
      </w:r>
      <w:r>
        <w:rPr/>
        <w:t>Que, al contar con una legislación apropiada, se fomenta la prevención de la generación, la valorización y la gestión integral de todos los residuos generados por las actividades productivas, alentándose la inversión, atrayendo no solo nuevas plantas industriales, sino también, a las empresas de servicios de manejo de residuos, que representan también, fuentes de ingresos y de empleos.</w:t>
      </w:r>
    </w:p>
    <w:p>
      <w:pPr>
        <w:pStyle w:val="BodyText"/>
        <w:spacing w:before="2"/>
      </w:pPr>
    </w:p>
    <w:p>
      <w:pPr>
        <w:pStyle w:val="BodyText"/>
        <w:ind w:left="143" w:right="146"/>
        <w:jc w:val="both"/>
      </w:pPr>
      <w:r>
        <w:rPr>
          <w:rFonts w:ascii="Arial" w:hAnsi="Arial"/>
          <w:b/>
        </w:rPr>
        <w:t>DÉCIMO.- </w:t>
      </w:r>
      <w:r>
        <w:rPr/>
        <w:t>Que con la finalidad de garantizar el derecho de los gobernados a un medio ambiente adecuado para su desarrollo y bienestar, tal y como lo establece el artículo 4º de la Constitución Política de los Estados Unidos Mexicanos y con base en los datos señalados anteriormente, surge la necesidad de contar con una Ley en el Estado de Hidalgo, que regule desde la perspectiva ambiental, la prevención de la generación, la valorización y la gestión integral de los residuos de jurisdicción local, así como, la prestación del servicio de limpia, la prevención de la contaminación y la remediación de sitios contaminados con residuos.</w:t>
      </w:r>
    </w:p>
    <w:p>
      <w:pPr>
        <w:spacing w:before="229"/>
        <w:ind w:left="143" w:right="139" w:firstLine="0"/>
        <w:jc w:val="both"/>
        <w:rPr>
          <w:sz w:val="20"/>
        </w:rPr>
      </w:pPr>
      <w:r>
        <w:rPr>
          <w:rFonts w:ascii="Arial" w:hAnsi="Arial"/>
          <w:b/>
          <w:sz w:val="20"/>
        </w:rPr>
        <w:t>DÉCIMO PRIMERO.- </w:t>
      </w:r>
      <w:r>
        <w:rPr>
          <w:sz w:val="20"/>
        </w:rPr>
        <w:t>Que, en esa tesitura, es de considerarse que, derivado del análisis y estudio a la Iniciativa de mérito y del trabajo legislativo realizado al seno de la Primera Comisión Permanente de Legislación y Puntos Constitucionales, es de aprobarse el Dictamen que contiene la Iniciativa de </w:t>
      </w:r>
      <w:r>
        <w:rPr>
          <w:rFonts w:ascii="Arial" w:hAnsi="Arial"/>
          <w:b/>
          <w:sz w:val="20"/>
        </w:rPr>
        <w:t>LEY DE PREVENCIÓN</w:t>
      </w:r>
      <w:r>
        <w:rPr>
          <w:rFonts w:ascii="Arial" w:hAnsi="Arial"/>
          <w:b/>
          <w:spacing w:val="17"/>
          <w:sz w:val="20"/>
        </w:rPr>
        <w:t> </w:t>
      </w:r>
      <w:r>
        <w:rPr>
          <w:rFonts w:ascii="Arial" w:hAnsi="Arial"/>
          <w:b/>
          <w:sz w:val="20"/>
        </w:rPr>
        <w:t>Y</w:t>
      </w:r>
      <w:r>
        <w:rPr>
          <w:rFonts w:ascii="Arial" w:hAnsi="Arial"/>
          <w:b/>
          <w:spacing w:val="14"/>
          <w:sz w:val="20"/>
        </w:rPr>
        <w:t> </w:t>
      </w:r>
      <w:r>
        <w:rPr>
          <w:rFonts w:ascii="Arial" w:hAnsi="Arial"/>
          <w:b/>
          <w:sz w:val="20"/>
        </w:rPr>
        <w:t>GESTIÓN</w:t>
      </w:r>
      <w:r>
        <w:rPr>
          <w:rFonts w:ascii="Arial" w:hAnsi="Arial"/>
          <w:b/>
          <w:spacing w:val="15"/>
          <w:sz w:val="20"/>
        </w:rPr>
        <w:t> </w:t>
      </w:r>
      <w:r>
        <w:rPr>
          <w:rFonts w:ascii="Arial" w:hAnsi="Arial"/>
          <w:b/>
          <w:sz w:val="20"/>
        </w:rPr>
        <w:t>INTEGRAL</w:t>
      </w:r>
      <w:r>
        <w:rPr>
          <w:rFonts w:ascii="Arial" w:hAnsi="Arial"/>
          <w:b/>
          <w:spacing w:val="15"/>
          <w:sz w:val="20"/>
        </w:rPr>
        <w:t> </w:t>
      </w:r>
      <w:r>
        <w:rPr>
          <w:rFonts w:ascii="Arial" w:hAnsi="Arial"/>
          <w:b/>
          <w:sz w:val="20"/>
        </w:rPr>
        <w:t>DE</w:t>
      </w:r>
      <w:r>
        <w:rPr>
          <w:rFonts w:ascii="Arial" w:hAnsi="Arial"/>
          <w:b/>
          <w:spacing w:val="15"/>
          <w:sz w:val="20"/>
        </w:rPr>
        <w:t> </w:t>
      </w:r>
      <w:r>
        <w:rPr>
          <w:rFonts w:ascii="Arial" w:hAnsi="Arial"/>
          <w:b/>
          <w:sz w:val="20"/>
        </w:rPr>
        <w:t>RESIDUOS</w:t>
      </w:r>
      <w:r>
        <w:rPr>
          <w:rFonts w:ascii="Arial" w:hAnsi="Arial"/>
          <w:b/>
          <w:spacing w:val="14"/>
          <w:sz w:val="20"/>
        </w:rPr>
        <w:t> </w:t>
      </w:r>
      <w:r>
        <w:rPr>
          <w:rFonts w:ascii="Arial" w:hAnsi="Arial"/>
          <w:b/>
          <w:sz w:val="20"/>
        </w:rPr>
        <w:t>DEL</w:t>
      </w:r>
      <w:r>
        <w:rPr>
          <w:rFonts w:ascii="Arial" w:hAnsi="Arial"/>
          <w:b/>
          <w:spacing w:val="17"/>
          <w:sz w:val="20"/>
        </w:rPr>
        <w:t> </w:t>
      </w:r>
      <w:r>
        <w:rPr>
          <w:rFonts w:ascii="Arial" w:hAnsi="Arial"/>
          <w:b/>
          <w:sz w:val="20"/>
        </w:rPr>
        <w:t>ESTADO</w:t>
      </w:r>
      <w:r>
        <w:rPr>
          <w:rFonts w:ascii="Arial" w:hAnsi="Arial"/>
          <w:b/>
          <w:spacing w:val="16"/>
          <w:sz w:val="20"/>
        </w:rPr>
        <w:t> </w:t>
      </w:r>
      <w:r>
        <w:rPr>
          <w:rFonts w:ascii="Arial" w:hAnsi="Arial"/>
          <w:b/>
          <w:sz w:val="20"/>
        </w:rPr>
        <w:t>DE</w:t>
      </w:r>
      <w:r>
        <w:rPr>
          <w:rFonts w:ascii="Arial" w:hAnsi="Arial"/>
          <w:b/>
          <w:spacing w:val="15"/>
          <w:sz w:val="20"/>
        </w:rPr>
        <w:t> </w:t>
      </w:r>
      <w:r>
        <w:rPr>
          <w:rFonts w:ascii="Arial" w:hAnsi="Arial"/>
          <w:b/>
          <w:sz w:val="20"/>
        </w:rPr>
        <w:t>HIDALGO,</w:t>
      </w:r>
      <w:r>
        <w:rPr>
          <w:rFonts w:ascii="Arial" w:hAnsi="Arial"/>
          <w:b/>
          <w:spacing w:val="15"/>
          <w:sz w:val="20"/>
        </w:rPr>
        <w:t> </w:t>
      </w:r>
      <w:r>
        <w:rPr>
          <w:sz w:val="20"/>
        </w:rPr>
        <w:t>misma</w:t>
      </w:r>
      <w:r>
        <w:rPr>
          <w:spacing w:val="16"/>
          <w:sz w:val="20"/>
        </w:rPr>
        <w:t> </w:t>
      </w:r>
      <w:r>
        <w:rPr>
          <w:sz w:val="20"/>
        </w:rPr>
        <w:t>que</w:t>
      </w:r>
      <w:r>
        <w:rPr>
          <w:spacing w:val="17"/>
          <w:sz w:val="20"/>
        </w:rPr>
        <w:t> </w:t>
      </w:r>
      <w:r>
        <w:rPr>
          <w:spacing w:val="-4"/>
          <w:sz w:val="20"/>
        </w:rPr>
        <w:t>está</w:t>
      </w:r>
    </w:p>
    <w:p>
      <w:pPr>
        <w:pStyle w:val="BodyText"/>
        <w:ind w:left="143"/>
        <w:jc w:val="both"/>
      </w:pPr>
      <w:r>
        <w:rPr/>
        <w:t>integrada</w:t>
      </w:r>
      <w:r>
        <w:rPr>
          <w:spacing w:val="-6"/>
        </w:rPr>
        <w:t> </w:t>
      </w:r>
      <w:r>
        <w:rPr/>
        <w:t>por</w:t>
      </w:r>
      <w:r>
        <w:rPr>
          <w:spacing w:val="-4"/>
        </w:rPr>
        <w:t> </w:t>
      </w:r>
      <w:r>
        <w:rPr/>
        <w:t>114</w:t>
      </w:r>
      <w:r>
        <w:rPr>
          <w:spacing w:val="-4"/>
        </w:rPr>
        <w:t> </w:t>
      </w:r>
      <w:r>
        <w:rPr/>
        <w:t>artículos</w:t>
      </w:r>
      <w:r>
        <w:rPr>
          <w:spacing w:val="-3"/>
        </w:rPr>
        <w:t> </w:t>
      </w:r>
      <w:r>
        <w:rPr/>
        <w:t>y</w:t>
      </w:r>
      <w:r>
        <w:rPr>
          <w:spacing w:val="-5"/>
        </w:rPr>
        <w:t> </w:t>
      </w:r>
      <w:r>
        <w:rPr/>
        <w:t>ocho</w:t>
      </w:r>
      <w:r>
        <w:rPr>
          <w:spacing w:val="43"/>
        </w:rPr>
        <w:t> </w:t>
      </w:r>
      <w:r>
        <w:rPr>
          <w:spacing w:val="-2"/>
        </w:rPr>
        <w:t>transitorios.</w:t>
      </w:r>
    </w:p>
    <w:p>
      <w:pPr>
        <w:pStyle w:val="BodyText"/>
      </w:pPr>
    </w:p>
    <w:p>
      <w:pPr>
        <w:pStyle w:val="BodyText"/>
        <w:spacing w:before="1"/>
      </w:pPr>
    </w:p>
    <w:p>
      <w:pPr>
        <w:spacing w:before="0"/>
        <w:ind w:left="143"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5"/>
          <w:sz w:val="20"/>
        </w:rPr>
        <w:t> </w:t>
      </w:r>
      <w:r>
        <w:rPr>
          <w:rFonts w:ascii="Arial"/>
          <w:b/>
          <w:sz w:val="20"/>
        </w:rPr>
        <w:t>EXPUESTO,</w:t>
      </w:r>
      <w:r>
        <w:rPr>
          <w:rFonts w:ascii="Arial"/>
          <w:b/>
          <w:spacing w:val="-6"/>
          <w:sz w:val="20"/>
        </w:rPr>
        <w:t> </w:t>
      </w:r>
      <w:r>
        <w:rPr>
          <w:rFonts w:ascii="Arial"/>
          <w:b/>
          <w:sz w:val="20"/>
        </w:rPr>
        <w:t>ESTE</w:t>
      </w:r>
      <w:r>
        <w:rPr>
          <w:rFonts w:ascii="Arial"/>
          <w:b/>
          <w:spacing w:val="-5"/>
          <w:sz w:val="20"/>
        </w:rPr>
        <w:t> </w:t>
      </w:r>
      <w:r>
        <w:rPr>
          <w:rFonts w:ascii="Arial"/>
          <w:b/>
          <w:sz w:val="20"/>
        </w:rPr>
        <w:t>CONGRESO,</w:t>
      </w:r>
      <w:r>
        <w:rPr>
          <w:rFonts w:ascii="Arial"/>
          <w:b/>
          <w:spacing w:val="-5"/>
          <w:sz w:val="20"/>
        </w:rPr>
        <w:t> </w:t>
      </w:r>
      <w:r>
        <w:rPr>
          <w:rFonts w:ascii="Arial"/>
          <w:b/>
          <w:sz w:val="20"/>
        </w:rPr>
        <w:t>HA</w:t>
      </w:r>
      <w:r>
        <w:rPr>
          <w:rFonts w:ascii="Arial"/>
          <w:b/>
          <w:spacing w:val="-3"/>
          <w:sz w:val="20"/>
        </w:rPr>
        <w:t> </w:t>
      </w:r>
      <w:r>
        <w:rPr>
          <w:rFonts w:ascii="Arial"/>
          <w:b/>
          <w:sz w:val="20"/>
        </w:rPr>
        <w:t>TENIDO</w:t>
      </w:r>
      <w:r>
        <w:rPr>
          <w:rFonts w:ascii="Arial"/>
          <w:b/>
          <w:spacing w:val="-6"/>
          <w:sz w:val="20"/>
        </w:rPr>
        <w:t> </w:t>
      </w:r>
      <w:r>
        <w:rPr>
          <w:rFonts w:ascii="Arial"/>
          <w:b/>
          <w:sz w:val="20"/>
        </w:rPr>
        <w:t>A</w:t>
      </w:r>
      <w:r>
        <w:rPr>
          <w:rFonts w:ascii="Arial"/>
          <w:b/>
          <w:spacing w:val="-4"/>
          <w:sz w:val="20"/>
        </w:rPr>
        <w:t> </w:t>
      </w:r>
      <w:r>
        <w:rPr>
          <w:rFonts w:ascii="Arial"/>
          <w:b/>
          <w:sz w:val="20"/>
        </w:rPr>
        <w:t>BIEN</w:t>
      </w:r>
      <w:r>
        <w:rPr>
          <w:rFonts w:ascii="Arial"/>
          <w:b/>
          <w:spacing w:val="-6"/>
          <w:sz w:val="20"/>
        </w:rPr>
        <w:t> </w:t>
      </w:r>
      <w:r>
        <w:rPr>
          <w:rFonts w:ascii="Arial"/>
          <w:b/>
          <w:sz w:val="20"/>
        </w:rPr>
        <w:t>EXPEDIR</w:t>
      </w:r>
      <w:r>
        <w:rPr>
          <w:rFonts w:ascii="Arial"/>
          <w:b/>
          <w:spacing w:val="-7"/>
          <w:sz w:val="20"/>
        </w:rPr>
        <w:t> </w:t>
      </w:r>
      <w:r>
        <w:rPr>
          <w:rFonts w:ascii="Arial"/>
          <w:b/>
          <w:sz w:val="20"/>
        </w:rPr>
        <w:t>EL</w:t>
      </w:r>
      <w:r>
        <w:rPr>
          <w:rFonts w:ascii="Arial"/>
          <w:b/>
          <w:spacing w:val="-3"/>
          <w:sz w:val="20"/>
        </w:rPr>
        <w:t> </w:t>
      </w:r>
      <w:r>
        <w:rPr>
          <w:rFonts w:ascii="Arial"/>
          <w:b/>
          <w:spacing w:val="-2"/>
          <w:sz w:val="20"/>
        </w:rPr>
        <w:t>SIGUIENTE:</w:t>
      </w:r>
    </w:p>
    <w:p>
      <w:pPr>
        <w:pStyle w:val="BodyText"/>
        <w:spacing w:before="229"/>
        <w:rPr>
          <w:rFonts w:ascii="Arial"/>
          <w:b/>
        </w:rPr>
      </w:pPr>
    </w:p>
    <w:p>
      <w:pPr>
        <w:pStyle w:val="ListParagraph"/>
        <w:numPr>
          <w:ilvl w:val="0"/>
          <w:numId w:val="1"/>
        </w:numPr>
        <w:tabs>
          <w:tab w:pos="253" w:val="left" w:leader="none"/>
        </w:tabs>
        <w:spacing w:line="240" w:lineRule="auto" w:before="0" w:after="0"/>
        <w:ind w:left="253" w:right="1" w:hanging="253"/>
        <w:jc w:val="center"/>
        <w:rPr>
          <w:rFonts w:ascii="Arial"/>
          <w:b/>
          <w:sz w:val="20"/>
        </w:rPr>
      </w:pPr>
      <w:r>
        <w:rPr>
          <w:rFonts w:ascii="Arial"/>
          <w:b/>
          <w:sz w:val="20"/>
        </w:rPr>
        <w:t>E</w:t>
      </w:r>
      <w:r>
        <w:rPr>
          <w:rFonts w:ascii="Arial"/>
          <w:b/>
          <w:spacing w:val="54"/>
          <w:sz w:val="20"/>
        </w:rPr>
        <w:t> </w:t>
      </w:r>
      <w:r>
        <w:rPr>
          <w:rFonts w:ascii="Arial"/>
          <w:b/>
          <w:sz w:val="20"/>
        </w:rPr>
        <w:t>C</w:t>
      </w:r>
      <w:r>
        <w:rPr>
          <w:rFonts w:ascii="Arial"/>
          <w:b/>
          <w:spacing w:val="52"/>
          <w:sz w:val="20"/>
        </w:rPr>
        <w:t> </w:t>
      </w:r>
      <w:r>
        <w:rPr>
          <w:rFonts w:ascii="Arial"/>
          <w:b/>
          <w:sz w:val="20"/>
        </w:rPr>
        <w:t>R</w:t>
      </w:r>
      <w:r>
        <w:rPr>
          <w:rFonts w:ascii="Arial"/>
          <w:b/>
          <w:spacing w:val="55"/>
          <w:sz w:val="20"/>
        </w:rPr>
        <w:t> </w:t>
      </w:r>
      <w:r>
        <w:rPr>
          <w:rFonts w:ascii="Arial"/>
          <w:b/>
          <w:sz w:val="20"/>
        </w:rPr>
        <w:t>E</w:t>
      </w:r>
      <w:r>
        <w:rPr>
          <w:rFonts w:ascii="Arial"/>
          <w:b/>
          <w:spacing w:val="52"/>
          <w:sz w:val="20"/>
        </w:rPr>
        <w:t> </w:t>
      </w:r>
      <w:r>
        <w:rPr>
          <w:rFonts w:ascii="Arial"/>
          <w:b/>
          <w:sz w:val="20"/>
        </w:rPr>
        <w:t>T</w:t>
      </w:r>
      <w:r>
        <w:rPr>
          <w:rFonts w:ascii="Arial"/>
          <w:b/>
          <w:spacing w:val="52"/>
          <w:sz w:val="20"/>
        </w:rPr>
        <w:t> </w:t>
      </w:r>
      <w:r>
        <w:rPr>
          <w:rFonts w:ascii="Arial"/>
          <w:b/>
          <w:spacing w:val="-10"/>
          <w:sz w:val="20"/>
        </w:rPr>
        <w:t>O</w:t>
      </w:r>
    </w:p>
    <w:p>
      <w:pPr>
        <w:pStyle w:val="BodyText"/>
        <w:spacing w:before="1"/>
        <w:rPr>
          <w:rFonts w:ascii="Arial"/>
          <w:b/>
        </w:rPr>
      </w:pPr>
    </w:p>
    <w:p>
      <w:pPr>
        <w:spacing w:before="0"/>
        <w:ind w:left="5" w:right="4" w:firstLine="0"/>
        <w:jc w:val="center"/>
        <w:rPr>
          <w:rFonts w:ascii="Arial" w:hAnsi="Arial"/>
          <w:b/>
          <w:sz w:val="20"/>
        </w:rPr>
      </w:pPr>
      <w:r>
        <w:rPr>
          <w:rFonts w:ascii="Arial" w:hAnsi="Arial"/>
          <w:b/>
          <w:sz w:val="20"/>
        </w:rPr>
        <w:t>QUE</w:t>
      </w:r>
      <w:r>
        <w:rPr>
          <w:rFonts w:ascii="Arial" w:hAnsi="Arial"/>
          <w:b/>
          <w:spacing w:val="-5"/>
          <w:sz w:val="20"/>
        </w:rPr>
        <w:t> </w:t>
      </w:r>
      <w:r>
        <w:rPr>
          <w:rFonts w:ascii="Arial" w:hAnsi="Arial"/>
          <w:b/>
          <w:sz w:val="20"/>
        </w:rPr>
        <w:t>CREA</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LEY</w:t>
      </w:r>
      <w:r>
        <w:rPr>
          <w:rFonts w:ascii="Arial" w:hAnsi="Arial"/>
          <w:b/>
          <w:spacing w:val="-3"/>
          <w:sz w:val="20"/>
        </w:rPr>
        <w:t> </w:t>
      </w:r>
      <w:r>
        <w:rPr>
          <w:rFonts w:ascii="Arial" w:hAnsi="Arial"/>
          <w:b/>
          <w:sz w:val="20"/>
        </w:rPr>
        <w:t>DE</w:t>
      </w:r>
      <w:r>
        <w:rPr>
          <w:rFonts w:ascii="Arial" w:hAnsi="Arial"/>
          <w:b/>
          <w:spacing w:val="-3"/>
          <w:sz w:val="20"/>
        </w:rPr>
        <w:t> </w:t>
      </w:r>
      <w:r>
        <w:rPr>
          <w:rFonts w:ascii="Arial" w:hAnsi="Arial"/>
          <w:b/>
          <w:sz w:val="20"/>
        </w:rPr>
        <w:t>PREVENCIÓN</w:t>
      </w:r>
      <w:r>
        <w:rPr>
          <w:rFonts w:ascii="Arial" w:hAnsi="Arial"/>
          <w:b/>
          <w:spacing w:val="-2"/>
          <w:sz w:val="20"/>
        </w:rPr>
        <w:t> </w:t>
      </w:r>
      <w:r>
        <w:rPr>
          <w:rFonts w:ascii="Arial" w:hAnsi="Arial"/>
          <w:b/>
          <w:sz w:val="20"/>
        </w:rPr>
        <w:t>Y</w:t>
      </w:r>
      <w:r>
        <w:rPr>
          <w:rFonts w:ascii="Arial" w:hAnsi="Arial"/>
          <w:b/>
          <w:spacing w:val="-6"/>
          <w:sz w:val="20"/>
        </w:rPr>
        <w:t> </w:t>
      </w:r>
      <w:r>
        <w:rPr>
          <w:rFonts w:ascii="Arial" w:hAnsi="Arial"/>
          <w:b/>
          <w:sz w:val="20"/>
        </w:rPr>
        <w:t>GESTIÓN</w:t>
      </w:r>
      <w:r>
        <w:rPr>
          <w:rFonts w:ascii="Arial" w:hAnsi="Arial"/>
          <w:b/>
          <w:spacing w:val="-2"/>
          <w:sz w:val="20"/>
        </w:rPr>
        <w:t> </w:t>
      </w:r>
      <w:r>
        <w:rPr>
          <w:rFonts w:ascii="Arial" w:hAnsi="Arial"/>
          <w:b/>
          <w:sz w:val="20"/>
        </w:rPr>
        <w:t>INTEGRAL DE</w:t>
      </w:r>
      <w:r>
        <w:rPr>
          <w:rFonts w:ascii="Arial" w:hAnsi="Arial"/>
          <w:b/>
          <w:spacing w:val="-5"/>
          <w:sz w:val="20"/>
        </w:rPr>
        <w:t> </w:t>
      </w:r>
      <w:r>
        <w:rPr>
          <w:rFonts w:ascii="Arial" w:hAnsi="Arial"/>
          <w:b/>
          <w:sz w:val="20"/>
        </w:rPr>
        <w:t>RESIDUOS</w:t>
      </w:r>
      <w:r>
        <w:rPr>
          <w:rFonts w:ascii="Arial" w:hAnsi="Arial"/>
          <w:b/>
          <w:spacing w:val="-3"/>
          <w:sz w:val="20"/>
        </w:rPr>
        <w:t> </w:t>
      </w:r>
      <w:r>
        <w:rPr>
          <w:rFonts w:ascii="Arial" w:hAnsi="Arial"/>
          <w:b/>
          <w:sz w:val="20"/>
        </w:rPr>
        <w:t>DEL</w:t>
      </w:r>
      <w:r>
        <w:rPr>
          <w:rFonts w:ascii="Arial" w:hAnsi="Arial"/>
          <w:b/>
          <w:spacing w:val="-4"/>
          <w:sz w:val="20"/>
        </w:rPr>
        <w:t> </w:t>
      </w:r>
      <w:r>
        <w:rPr>
          <w:rFonts w:ascii="Arial" w:hAnsi="Arial"/>
          <w:b/>
          <w:sz w:val="20"/>
        </w:rPr>
        <w:t>ESTADO</w:t>
      </w:r>
      <w:r>
        <w:rPr>
          <w:rFonts w:ascii="Arial" w:hAnsi="Arial"/>
          <w:b/>
          <w:spacing w:val="-3"/>
          <w:sz w:val="20"/>
        </w:rPr>
        <w:t> </w:t>
      </w:r>
      <w:r>
        <w:rPr>
          <w:rFonts w:ascii="Arial" w:hAnsi="Arial"/>
          <w:b/>
          <w:sz w:val="20"/>
        </w:rPr>
        <w:t>DE </w:t>
      </w:r>
      <w:r>
        <w:rPr>
          <w:rFonts w:ascii="Arial" w:hAnsi="Arial"/>
          <w:b/>
          <w:spacing w:val="-2"/>
          <w:sz w:val="20"/>
        </w:rPr>
        <w:t>HIDALGO</w:t>
      </w:r>
    </w:p>
    <w:p>
      <w:pPr>
        <w:pStyle w:val="BodyText"/>
        <w:spacing w:before="229"/>
        <w:rPr>
          <w:rFonts w:ascii="Arial"/>
          <w:b/>
        </w:rPr>
      </w:pPr>
    </w:p>
    <w:p>
      <w:pPr>
        <w:spacing w:before="0"/>
        <w:ind w:left="2772" w:right="2772"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PRIMERO</w:t>
      </w:r>
    </w:p>
    <w:p>
      <w:pPr>
        <w:spacing w:before="1"/>
        <w:ind w:left="2772" w:right="2773"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z w:val="20"/>
        </w:rPr>
        <w:t>DISPOSICIONES</w:t>
      </w:r>
      <w:r>
        <w:rPr>
          <w:rFonts w:ascii="Arial"/>
          <w:b/>
          <w:spacing w:val="-3"/>
          <w:sz w:val="20"/>
        </w:rPr>
        <w:t> </w:t>
      </w:r>
      <w:r>
        <w:rPr>
          <w:rFonts w:ascii="Arial"/>
          <w:b/>
          <w:spacing w:val="-2"/>
          <w:sz w:val="20"/>
        </w:rPr>
        <w:t>GENERALES</w:t>
      </w:r>
    </w:p>
    <w:p>
      <w:pPr>
        <w:pStyle w:val="BodyText"/>
        <w:rPr>
          <w:rFonts w:ascii="Arial"/>
          <w:b/>
        </w:rPr>
      </w:pPr>
    </w:p>
    <w:p>
      <w:pPr>
        <w:pStyle w:val="BodyText"/>
        <w:spacing w:before="1"/>
        <w:rPr>
          <w:rFonts w:ascii="Arial"/>
          <w:b/>
        </w:rPr>
      </w:pPr>
    </w:p>
    <w:p>
      <w:pPr>
        <w:spacing w:line="229" w:lineRule="exact" w:before="0"/>
        <w:ind w:left="2772" w:right="277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line="229" w:lineRule="exact" w:before="0"/>
        <w:ind w:left="2772" w:right="2773" w:firstLine="0"/>
        <w:jc w:val="center"/>
        <w:rPr>
          <w:rFonts w:ascii="Arial"/>
          <w:b/>
          <w:sz w:val="20"/>
        </w:rPr>
      </w:pPr>
      <w:r>
        <w:rPr>
          <w:rFonts w:ascii="Arial"/>
          <w:b/>
          <w:sz w:val="20"/>
        </w:rPr>
        <w:t>DE</w:t>
      </w:r>
      <w:r>
        <w:rPr>
          <w:rFonts w:ascii="Arial"/>
          <w:b/>
          <w:spacing w:val="-5"/>
          <w:sz w:val="20"/>
        </w:rPr>
        <w:t> </w:t>
      </w:r>
      <w:r>
        <w:rPr>
          <w:rFonts w:ascii="Arial"/>
          <w:b/>
          <w:sz w:val="20"/>
        </w:rPr>
        <w:t>LAS</w:t>
      </w:r>
      <w:r>
        <w:rPr>
          <w:rFonts w:ascii="Arial"/>
          <w:b/>
          <w:spacing w:val="-5"/>
          <w:sz w:val="20"/>
        </w:rPr>
        <w:t> </w:t>
      </w:r>
      <w:r>
        <w:rPr>
          <w:rFonts w:ascii="Arial"/>
          <w:b/>
          <w:sz w:val="20"/>
        </w:rPr>
        <w:t>NORMAS</w:t>
      </w:r>
      <w:r>
        <w:rPr>
          <w:rFonts w:ascii="Arial"/>
          <w:b/>
          <w:spacing w:val="-3"/>
          <w:sz w:val="20"/>
        </w:rPr>
        <w:t> </w:t>
      </w:r>
      <w:r>
        <w:rPr>
          <w:rFonts w:ascii="Arial"/>
          <w:b/>
          <w:spacing w:val="-2"/>
          <w:sz w:val="20"/>
        </w:rPr>
        <w:t>PRELIMINARES</w:t>
      </w:r>
    </w:p>
    <w:p>
      <w:pPr>
        <w:pStyle w:val="BodyText"/>
        <w:spacing w:before="1"/>
        <w:rPr>
          <w:rFonts w:ascii="Arial"/>
          <w:b/>
        </w:rPr>
      </w:pPr>
    </w:p>
    <w:p>
      <w:pPr>
        <w:pStyle w:val="BodyText"/>
        <w:ind w:left="143" w:right="142"/>
        <w:jc w:val="both"/>
      </w:pPr>
      <w:r>
        <w:rPr>
          <w:rFonts w:ascii="Arial" w:hAnsi="Arial"/>
          <w:b/>
        </w:rPr>
        <w:t>Artículo</w:t>
      </w:r>
      <w:r>
        <w:rPr>
          <w:rFonts w:ascii="Arial" w:hAnsi="Arial"/>
          <w:b/>
          <w:spacing w:val="-1"/>
        </w:rPr>
        <w:t> </w:t>
      </w:r>
      <w:r>
        <w:rPr>
          <w:rFonts w:ascii="Arial" w:hAnsi="Arial"/>
          <w:b/>
        </w:rPr>
        <w:t>1.</w:t>
      </w:r>
      <w:r>
        <w:rPr>
          <w:rFonts w:ascii="Arial" w:hAnsi="Arial"/>
          <w:b/>
          <w:spacing w:val="-2"/>
        </w:rPr>
        <w:t> </w:t>
      </w:r>
      <w:r>
        <w:rPr/>
        <w:t>La</w:t>
      </w:r>
      <w:r>
        <w:rPr>
          <w:spacing w:val="-2"/>
        </w:rPr>
        <w:t> </w:t>
      </w:r>
      <w:r>
        <w:rPr/>
        <w:t>presente</w:t>
      </w:r>
      <w:r>
        <w:rPr>
          <w:spacing w:val="-2"/>
        </w:rPr>
        <w:t> </w:t>
      </w:r>
      <w:r>
        <w:rPr/>
        <w:t>Ley es</w:t>
      </w:r>
      <w:r>
        <w:rPr>
          <w:spacing w:val="-1"/>
        </w:rPr>
        <w:t> </w:t>
      </w:r>
      <w:r>
        <w:rPr/>
        <w:t>de</w:t>
      </w:r>
      <w:r>
        <w:rPr>
          <w:spacing w:val="-2"/>
        </w:rPr>
        <w:t> </w:t>
      </w:r>
      <w:r>
        <w:rPr/>
        <w:t>observancia</w:t>
      </w:r>
      <w:r>
        <w:rPr>
          <w:spacing w:val="-2"/>
        </w:rPr>
        <w:t> </w:t>
      </w:r>
      <w:r>
        <w:rPr/>
        <w:t>general</w:t>
      </w:r>
      <w:r>
        <w:rPr>
          <w:spacing w:val="-2"/>
        </w:rPr>
        <w:t> </w:t>
      </w:r>
      <w:r>
        <w:rPr/>
        <w:t>en el</w:t>
      </w:r>
      <w:r>
        <w:rPr>
          <w:spacing w:val="-1"/>
        </w:rPr>
        <w:t> </w:t>
      </w:r>
      <w:r>
        <w:rPr/>
        <w:t>Estado de</w:t>
      </w:r>
      <w:r>
        <w:rPr>
          <w:spacing w:val="-2"/>
        </w:rPr>
        <w:t> </w:t>
      </w:r>
      <w:r>
        <w:rPr/>
        <w:t>Hidalgo,</w:t>
      </w:r>
      <w:r>
        <w:rPr>
          <w:spacing w:val="-2"/>
        </w:rPr>
        <w:t> </w:t>
      </w:r>
      <w:r>
        <w:rPr/>
        <w:t>sus</w:t>
      </w:r>
      <w:r>
        <w:rPr>
          <w:spacing w:val="-1"/>
        </w:rPr>
        <w:t> </w:t>
      </w:r>
      <w:r>
        <w:rPr/>
        <w:t>disposiciones</w:t>
      </w:r>
      <w:r>
        <w:rPr>
          <w:spacing w:val="-1"/>
        </w:rPr>
        <w:t> </w:t>
      </w:r>
      <w:r>
        <w:rPr/>
        <w:t>son</w:t>
      </w:r>
      <w:r>
        <w:rPr>
          <w:spacing w:val="-2"/>
        </w:rPr>
        <w:t> </w:t>
      </w:r>
      <w:r>
        <w:rPr/>
        <w:t>de orden público</w:t>
      </w:r>
      <w:r>
        <w:rPr>
          <w:spacing w:val="-1"/>
        </w:rPr>
        <w:t> </w:t>
      </w:r>
      <w:r>
        <w:rPr/>
        <w:t>e interés social,</w:t>
      </w:r>
      <w:r>
        <w:rPr>
          <w:spacing w:val="-1"/>
        </w:rPr>
        <w:t> </w:t>
      </w:r>
      <w:r>
        <w:rPr/>
        <w:t>y tiene por objeto garantizar el</w:t>
      </w:r>
      <w:r>
        <w:rPr>
          <w:spacing w:val="-2"/>
        </w:rPr>
        <w:t> </w:t>
      </w:r>
      <w:r>
        <w:rPr/>
        <w:t>derecho de toda</w:t>
      </w:r>
      <w:r>
        <w:rPr>
          <w:spacing w:val="-1"/>
        </w:rPr>
        <w:t> </w:t>
      </w:r>
      <w:r>
        <w:rPr/>
        <w:t>persona</w:t>
      </w:r>
      <w:r>
        <w:rPr>
          <w:spacing w:val="-1"/>
        </w:rPr>
        <w:t> </w:t>
      </w:r>
      <w:r>
        <w:rPr/>
        <w:t>al medio ambiente sano y propiciar el desarrollo sustentable a través de la prevención de la generación, la valorización y la gestión integral de los residuos sólidos urbanos y de manejo especial que no estén expresamente atribuidos a la Federación; la prevención de la contaminación y la remediación de suelos contaminados con residuos, de conformidad con lo que establece la Ley General para la Prevención y Gestión Integral de los Residuos.</w:t>
      </w:r>
    </w:p>
    <w:p>
      <w:pPr>
        <w:pStyle w:val="BodyText"/>
        <w:spacing w:before="1"/>
      </w:pPr>
    </w:p>
    <w:p>
      <w:pPr>
        <w:pStyle w:val="BodyText"/>
        <w:ind w:left="143" w:right="143"/>
        <w:jc w:val="both"/>
      </w:pPr>
      <w:r>
        <w:rPr>
          <w:rFonts w:ascii="Arial" w:hAnsi="Arial"/>
          <w:b/>
        </w:rPr>
        <w:t>Artículo 2. </w:t>
      </w:r>
      <w:r>
        <w:rPr/>
        <w:t>En la formulación y conducción de las políticas en las materias a que se refiere esta Ley, así como, para la expedición de las disposiciones jurídicas y la emisión de actos que de ella deriven, los Gobiernos Estatal y de los Municipios, según corresponda, observarán los principios de la economía circular, así como, los principios que establece la Ley General para la Prevención y Gestión Integral de</w:t>
      </w:r>
      <w:r>
        <w:rPr>
          <w:spacing w:val="40"/>
        </w:rPr>
        <w:t> </w:t>
      </w:r>
      <w:r>
        <w:rPr/>
        <w:t>los Residuos.</w:t>
      </w:r>
    </w:p>
    <w:p>
      <w:pPr>
        <w:pStyle w:val="BodyText"/>
      </w:pPr>
    </w:p>
    <w:p>
      <w:pPr>
        <w:pStyle w:val="BodyText"/>
        <w:spacing w:before="1"/>
        <w:ind w:left="143" w:right="140"/>
        <w:jc w:val="both"/>
      </w:pPr>
      <w:r>
        <w:rPr>
          <w:rFonts w:ascii="Arial" w:hAnsi="Arial"/>
          <w:b/>
        </w:rPr>
        <w:t>Artículo 3. </w:t>
      </w:r>
      <w:r>
        <w:rPr/>
        <w:t>En todo lo no previsto en la presente Ley, se aplicarán las disposiciones contenidas en la Ley General del Equilibrio Ecológico y la Protección al Ambiente, la Ley para la Protección al Ambiente del Estado de Hidalgo, la Ley General para la Prevención y Gestión Integral de los Residuos, así como en otros ordenamientos jurídicos relacionados.</w:t>
      </w:r>
    </w:p>
    <w:p>
      <w:pPr>
        <w:pStyle w:val="BodyText"/>
        <w:spacing w:after="0"/>
        <w:jc w:val="both"/>
        <w:sectPr>
          <w:pgSz w:w="12250" w:h="15820"/>
          <w:pgMar w:header="15" w:footer="928" w:top="1680" w:bottom="1120" w:left="1275" w:right="1275"/>
        </w:sectPr>
      </w:pPr>
    </w:p>
    <w:p>
      <w:pPr>
        <w:spacing w:before="7"/>
        <w:ind w:left="564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rPr>
          <w:rFonts w:ascii="Arial"/>
          <w:i/>
          <w:sz w:val="14"/>
        </w:rPr>
      </w:pPr>
    </w:p>
    <w:p>
      <w:pPr>
        <w:pStyle w:val="BodyText"/>
        <w:spacing w:before="135"/>
        <w:rPr>
          <w:rFonts w:ascii="Arial"/>
          <w:i/>
          <w:sz w:val="14"/>
        </w:rPr>
      </w:pPr>
    </w:p>
    <w:p>
      <w:pPr>
        <w:pStyle w:val="BodyText"/>
        <w:spacing w:before="1"/>
        <w:ind w:left="143" w:right="143"/>
        <w:jc w:val="both"/>
      </w:pPr>
      <w:r>
        <w:rPr>
          <w:rFonts w:ascii="Arial" w:hAnsi="Arial"/>
          <w:b/>
        </w:rPr>
        <w:t>Artículo 4. </w:t>
      </w:r>
      <w:r>
        <w:rPr/>
        <w:t>Para los efectos de la presente Ley, son aplicables las definiciones contenidas en la Ley General para la Prevención y Gestión Integral de los Residuos, Ley General del Equilibrio Ecológico y Protección al Ambiente, la Ley para la Protección al Ambiente del Estado de Hidalgo y las normas oficiales mexicanas, así como las siguientes:</w:t>
      </w:r>
    </w:p>
    <w:p>
      <w:pPr>
        <w:spacing w:before="2"/>
        <w:ind w:left="566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
        </w:numPr>
        <w:tabs>
          <w:tab w:pos="312" w:val="left" w:leader="none"/>
        </w:tabs>
        <w:spacing w:line="240" w:lineRule="auto" w:before="0" w:after="0"/>
        <w:ind w:left="143" w:right="140" w:firstLine="0"/>
        <w:jc w:val="both"/>
        <w:rPr>
          <w:sz w:val="20"/>
        </w:rPr>
      </w:pPr>
      <w:r>
        <w:rPr>
          <w:sz w:val="20"/>
        </w:rPr>
        <w:t>Aprovechamiento de los Residuos:</w:t>
      </w:r>
      <w:r>
        <w:rPr>
          <w:spacing w:val="-1"/>
          <w:sz w:val="20"/>
        </w:rPr>
        <w:t> </w:t>
      </w:r>
      <w:r>
        <w:rPr>
          <w:sz w:val="20"/>
        </w:rPr>
        <w:t>Conjunto de acciones cuyo objetivo es recuperar el valor económico de los residuos mediante su reutilización, remanufactura, rediseño, reciclado y recuperación de</w:t>
      </w:r>
      <w:r>
        <w:rPr>
          <w:spacing w:val="80"/>
          <w:sz w:val="20"/>
        </w:rPr>
        <w:t> </w:t>
      </w:r>
      <w:r>
        <w:rPr>
          <w:sz w:val="20"/>
        </w:rPr>
        <w:t>materiales secundados o de energía;</w:t>
      </w:r>
    </w:p>
    <w:p>
      <w:pPr>
        <w:pStyle w:val="BodyText"/>
      </w:pPr>
    </w:p>
    <w:p>
      <w:pPr>
        <w:pStyle w:val="ListParagraph"/>
        <w:numPr>
          <w:ilvl w:val="0"/>
          <w:numId w:val="3"/>
        </w:numPr>
        <w:tabs>
          <w:tab w:pos="312" w:val="left" w:leader="none"/>
        </w:tabs>
        <w:spacing w:line="240" w:lineRule="auto" w:before="0" w:after="0"/>
        <w:ind w:left="143" w:right="146" w:firstLine="0"/>
        <w:jc w:val="both"/>
        <w:rPr>
          <w:sz w:val="20"/>
        </w:rPr>
      </w:pPr>
      <w:r>
        <w:rPr>
          <w:rFonts w:ascii="Arial" w:hAnsi="Arial"/>
          <w:b/>
          <w:sz w:val="20"/>
        </w:rPr>
        <w:t>Bis </w:t>
      </w:r>
      <w:r>
        <w:rPr>
          <w:sz w:val="20"/>
        </w:rPr>
        <w:t>Composteo: Tratamiento mediante biodegradación que permite el aprovechamiento de los residuos sólidos orgánicos como mejoradores de suelos o fertilizantes;</w:t>
      </w:r>
    </w:p>
    <w:p>
      <w:pPr>
        <w:pStyle w:val="ListParagraph"/>
        <w:numPr>
          <w:ilvl w:val="0"/>
          <w:numId w:val="3"/>
        </w:numPr>
        <w:tabs>
          <w:tab w:pos="373" w:val="left" w:leader="none"/>
        </w:tabs>
        <w:spacing w:line="240" w:lineRule="auto" w:before="229" w:after="0"/>
        <w:ind w:left="143" w:right="153" w:firstLine="0"/>
        <w:jc w:val="both"/>
        <w:rPr>
          <w:sz w:val="20"/>
        </w:rPr>
      </w:pPr>
      <w:r>
        <w:rPr>
          <w:sz w:val="20"/>
        </w:rPr>
        <w:t>Contenedor: Receptáculo destinado al depósito, generalmente de forma temporal, de residuos sólidos </w:t>
      </w:r>
      <w:r>
        <w:rPr>
          <w:spacing w:val="-2"/>
          <w:sz w:val="20"/>
        </w:rPr>
        <w:t>urbanos;</w:t>
      </w:r>
    </w:p>
    <w:p>
      <w:pPr>
        <w:pStyle w:val="BodyText"/>
        <w:spacing w:before="1"/>
      </w:pPr>
    </w:p>
    <w:p>
      <w:pPr>
        <w:pStyle w:val="BodyText"/>
        <w:ind w:left="143" w:right="142"/>
        <w:jc w:val="both"/>
      </w:pPr>
      <w:r>
        <w:rPr>
          <w:rFonts w:ascii="Arial" w:hAnsi="Arial"/>
          <w:b/>
        </w:rPr>
        <w:t>II.</w:t>
      </w:r>
      <w:r>
        <w:rPr>
          <w:rFonts w:ascii="Arial" w:hAnsi="Arial"/>
          <w:b/>
          <w:spacing w:val="-1"/>
        </w:rPr>
        <w:t> </w:t>
      </w:r>
      <w:r>
        <w:rPr>
          <w:rFonts w:ascii="Arial" w:hAnsi="Arial"/>
          <w:b/>
        </w:rPr>
        <w:t>Bis. </w:t>
      </w:r>
      <w:r>
        <w:rPr/>
        <w:t>Economía</w:t>
      </w:r>
      <w:r>
        <w:rPr>
          <w:spacing w:val="-2"/>
        </w:rPr>
        <w:t> </w:t>
      </w:r>
      <w:r>
        <w:rPr/>
        <w:t>Circular: Modelo de producción</w:t>
      </w:r>
      <w:r>
        <w:rPr>
          <w:spacing w:val="-2"/>
        </w:rPr>
        <w:t> </w:t>
      </w:r>
      <w:r>
        <w:rPr/>
        <w:t>y consumo que se</w:t>
      </w:r>
      <w:r>
        <w:rPr>
          <w:spacing w:val="-1"/>
        </w:rPr>
        <w:t> </w:t>
      </w:r>
      <w:r>
        <w:rPr/>
        <w:t>interrelaciona</w:t>
      </w:r>
      <w:r>
        <w:rPr>
          <w:spacing w:val="-1"/>
        </w:rPr>
        <w:t> </w:t>
      </w:r>
      <w:r>
        <w:rPr/>
        <w:t>con la</w:t>
      </w:r>
      <w:r>
        <w:rPr>
          <w:spacing w:val="-1"/>
        </w:rPr>
        <w:t> </w:t>
      </w:r>
      <w:r>
        <w:rPr/>
        <w:t>sostenibilidad, y cuyo objetivo es que el valor de los productos, los materiales y los recursos se mantengan en la</w:t>
      </w:r>
      <w:r>
        <w:rPr>
          <w:spacing w:val="40"/>
        </w:rPr>
        <w:t> </w:t>
      </w:r>
      <w:r>
        <w:rPr/>
        <w:t>economía durante el mayor tiempo posible, y que se reduzca al mínimo posible la generación de</w:t>
      </w:r>
      <w:r>
        <w:rPr>
          <w:spacing w:val="80"/>
        </w:rPr>
        <w:t> </w:t>
      </w:r>
      <w:r>
        <w:rPr>
          <w:spacing w:val="-2"/>
        </w:rPr>
        <w:t>residuos;</w:t>
      </w:r>
    </w:p>
    <w:p>
      <w:pPr>
        <w:pStyle w:val="BodyText"/>
      </w:pPr>
    </w:p>
    <w:p>
      <w:pPr>
        <w:pStyle w:val="BodyText"/>
        <w:ind w:left="143" w:right="149"/>
        <w:jc w:val="both"/>
      </w:pPr>
      <w:r>
        <w:rPr>
          <w:rFonts w:ascii="Arial" w:hAnsi="Arial"/>
          <w:b/>
        </w:rPr>
        <w:t>III. </w:t>
      </w:r>
      <w:r>
        <w:rPr/>
        <w:t>Eliminación: Acción tendiente a deshacerse de un bien o de un residuo, mediante una forma de tratamiento</w:t>
      </w:r>
      <w:r>
        <w:rPr>
          <w:spacing w:val="-1"/>
        </w:rPr>
        <w:t> </w:t>
      </w:r>
      <w:r>
        <w:rPr/>
        <w:t>de</w:t>
      </w:r>
      <w:r>
        <w:rPr>
          <w:spacing w:val="-2"/>
        </w:rPr>
        <w:t> </w:t>
      </w:r>
      <w:r>
        <w:rPr/>
        <w:t>cualquier índole,</w:t>
      </w:r>
      <w:r>
        <w:rPr>
          <w:spacing w:val="-1"/>
        </w:rPr>
        <w:t> </w:t>
      </w:r>
      <w:r>
        <w:rPr/>
        <w:t>que</w:t>
      </w:r>
      <w:r>
        <w:rPr>
          <w:spacing w:val="-1"/>
        </w:rPr>
        <w:t> </w:t>
      </w:r>
      <w:r>
        <w:rPr/>
        <w:t>lo</w:t>
      </w:r>
      <w:r>
        <w:rPr>
          <w:spacing w:val="-1"/>
        </w:rPr>
        <w:t> </w:t>
      </w:r>
      <w:r>
        <w:rPr/>
        <w:t>transforme en un</w:t>
      </w:r>
      <w:r>
        <w:rPr>
          <w:spacing w:val="-2"/>
        </w:rPr>
        <w:t> </w:t>
      </w:r>
      <w:r>
        <w:rPr/>
        <w:t>material</w:t>
      </w:r>
      <w:r>
        <w:rPr>
          <w:spacing w:val="-2"/>
        </w:rPr>
        <w:t> </w:t>
      </w:r>
      <w:r>
        <w:rPr/>
        <w:t>inerte</w:t>
      </w:r>
      <w:r>
        <w:rPr>
          <w:spacing w:val="-1"/>
        </w:rPr>
        <w:t> </w:t>
      </w:r>
      <w:r>
        <w:rPr/>
        <w:t>o de</w:t>
      </w:r>
      <w:r>
        <w:rPr>
          <w:spacing w:val="-2"/>
        </w:rPr>
        <w:t> </w:t>
      </w:r>
      <w:r>
        <w:rPr/>
        <w:t>su</w:t>
      </w:r>
      <w:r>
        <w:rPr>
          <w:spacing w:val="-1"/>
        </w:rPr>
        <w:t> </w:t>
      </w:r>
      <w:r>
        <w:rPr/>
        <w:t>disposición</w:t>
      </w:r>
      <w:r>
        <w:rPr>
          <w:spacing w:val="-2"/>
        </w:rPr>
        <w:t> </w:t>
      </w:r>
      <w:r>
        <w:rPr/>
        <w:t>final</w:t>
      </w:r>
      <w:r>
        <w:rPr>
          <w:spacing w:val="-2"/>
        </w:rPr>
        <w:t> </w:t>
      </w:r>
      <w:r>
        <w:rPr/>
        <w:t>en</w:t>
      </w:r>
      <w:r>
        <w:rPr>
          <w:spacing w:val="-2"/>
        </w:rPr>
        <w:t> </w:t>
      </w:r>
      <w:r>
        <w:rPr/>
        <w:t>celdas de confinamiento;</w:t>
      </w:r>
    </w:p>
    <w:p>
      <w:pPr>
        <w:pStyle w:val="BodyText"/>
        <w:spacing w:before="229"/>
        <w:ind w:left="143" w:right="145"/>
        <w:jc w:val="both"/>
      </w:pPr>
      <w:r>
        <w:rPr>
          <w:rFonts w:ascii="Arial" w:hAnsi="Arial"/>
          <w:b/>
        </w:rPr>
        <w:t>III. Bis. </w:t>
      </w:r>
      <w:r>
        <w:rPr/>
        <w:t>Gestión Integral de Residuos: Conjunto articulado e interrelacionado de acciones normativas, operativas, financieras, de planeación, administrativas, sociales, educativas, de monitoreo, supervisión y evaluación, para el manejo de residuos, desde su generación hasta la disposición final, a fin de lograr beneficios ambientales, la optimización económica de su manejo y su aceptación social, respondiendo a las necesidades y circunstancias de cada localidad o región;</w:t>
      </w:r>
    </w:p>
    <w:p>
      <w:pPr>
        <w:pStyle w:val="BodyText"/>
        <w:spacing w:before="1"/>
      </w:pPr>
    </w:p>
    <w:p>
      <w:pPr>
        <w:pStyle w:val="ListParagraph"/>
        <w:numPr>
          <w:ilvl w:val="0"/>
          <w:numId w:val="4"/>
        </w:numPr>
        <w:tabs>
          <w:tab w:pos="475" w:val="left" w:leader="none"/>
        </w:tabs>
        <w:spacing w:line="240" w:lineRule="auto" w:before="0" w:after="0"/>
        <w:ind w:left="143" w:right="147" w:firstLine="0"/>
        <w:jc w:val="both"/>
        <w:rPr>
          <w:sz w:val="20"/>
        </w:rPr>
      </w:pPr>
      <w:r>
        <w:rPr>
          <w:rFonts w:ascii="Arial" w:hAnsi="Arial"/>
          <w:b/>
          <w:sz w:val="20"/>
        </w:rPr>
        <w:t>Ter. </w:t>
      </w:r>
      <w:r>
        <w:rPr>
          <w:sz w:val="20"/>
        </w:rPr>
        <w:t>Jerarquía de residuos: prelación de opciones de gestión acorde al grado de impacto que ocasionan al ambiente;</w:t>
      </w:r>
    </w:p>
    <w:p>
      <w:pPr>
        <w:pStyle w:val="BodyText"/>
        <w:spacing w:before="1"/>
      </w:pPr>
    </w:p>
    <w:p>
      <w:pPr>
        <w:pStyle w:val="ListParagraph"/>
        <w:numPr>
          <w:ilvl w:val="0"/>
          <w:numId w:val="4"/>
        </w:numPr>
        <w:tabs>
          <w:tab w:pos="440" w:val="left" w:leader="none"/>
        </w:tabs>
        <w:spacing w:line="240" w:lineRule="auto" w:before="0" w:after="0"/>
        <w:ind w:left="440" w:right="0" w:hanging="297"/>
        <w:jc w:val="both"/>
        <w:rPr>
          <w:sz w:val="20"/>
        </w:rPr>
      </w:pPr>
      <w:r>
        <w:rPr>
          <w:sz w:val="20"/>
        </w:rPr>
        <w:t>Ley</w:t>
      </w:r>
      <w:r>
        <w:rPr>
          <w:spacing w:val="-7"/>
          <w:sz w:val="20"/>
        </w:rPr>
        <w:t> </w:t>
      </w:r>
      <w:r>
        <w:rPr>
          <w:sz w:val="20"/>
        </w:rPr>
        <w:t>General:</w:t>
      </w:r>
      <w:r>
        <w:rPr>
          <w:spacing w:val="-5"/>
          <w:sz w:val="20"/>
        </w:rPr>
        <w:t> </w:t>
      </w:r>
      <w:r>
        <w:rPr>
          <w:sz w:val="20"/>
        </w:rPr>
        <w:t>La</w:t>
      </w:r>
      <w:r>
        <w:rPr>
          <w:spacing w:val="-6"/>
          <w:sz w:val="20"/>
        </w:rPr>
        <w:t> </w:t>
      </w:r>
      <w:r>
        <w:rPr>
          <w:sz w:val="20"/>
        </w:rPr>
        <w:t>Ley</w:t>
      </w:r>
      <w:r>
        <w:rPr>
          <w:spacing w:val="-7"/>
          <w:sz w:val="20"/>
        </w:rPr>
        <w:t> </w:t>
      </w:r>
      <w:r>
        <w:rPr>
          <w:sz w:val="20"/>
        </w:rPr>
        <w:t>General</w:t>
      </w:r>
      <w:r>
        <w:rPr>
          <w:spacing w:val="-6"/>
          <w:sz w:val="20"/>
        </w:rPr>
        <w:t> </w:t>
      </w:r>
      <w:r>
        <w:rPr>
          <w:sz w:val="20"/>
        </w:rPr>
        <w:t>para</w:t>
      </w:r>
      <w:r>
        <w:rPr>
          <w:spacing w:val="-5"/>
          <w:sz w:val="20"/>
        </w:rPr>
        <w:t> </w:t>
      </w:r>
      <w:r>
        <w:rPr>
          <w:sz w:val="20"/>
        </w:rPr>
        <w:t>la</w:t>
      </w:r>
      <w:r>
        <w:rPr>
          <w:spacing w:val="-5"/>
          <w:sz w:val="20"/>
        </w:rPr>
        <w:t> </w:t>
      </w:r>
      <w:r>
        <w:rPr>
          <w:sz w:val="20"/>
        </w:rPr>
        <w:t>Prevención</w:t>
      </w:r>
      <w:r>
        <w:rPr>
          <w:spacing w:val="-6"/>
          <w:sz w:val="20"/>
        </w:rPr>
        <w:t> </w:t>
      </w:r>
      <w:r>
        <w:rPr>
          <w:sz w:val="20"/>
        </w:rPr>
        <w:t>y</w:t>
      </w:r>
      <w:r>
        <w:rPr>
          <w:spacing w:val="-6"/>
          <w:sz w:val="20"/>
        </w:rPr>
        <w:t> </w:t>
      </w:r>
      <w:r>
        <w:rPr>
          <w:sz w:val="20"/>
        </w:rPr>
        <w:t>Gestión</w:t>
      </w:r>
      <w:r>
        <w:rPr>
          <w:spacing w:val="-6"/>
          <w:sz w:val="20"/>
        </w:rPr>
        <w:t> </w:t>
      </w:r>
      <w:r>
        <w:rPr>
          <w:sz w:val="20"/>
        </w:rPr>
        <w:t>Integral</w:t>
      </w:r>
      <w:r>
        <w:rPr>
          <w:spacing w:val="1"/>
          <w:sz w:val="20"/>
        </w:rPr>
        <w:t> </w:t>
      </w:r>
      <w:r>
        <w:rPr>
          <w:sz w:val="20"/>
        </w:rPr>
        <w:t>de</w:t>
      </w:r>
      <w:r>
        <w:rPr>
          <w:spacing w:val="-7"/>
          <w:sz w:val="20"/>
        </w:rPr>
        <w:t> </w:t>
      </w:r>
      <w:r>
        <w:rPr>
          <w:sz w:val="20"/>
        </w:rPr>
        <w:t>los</w:t>
      </w:r>
      <w:r>
        <w:rPr>
          <w:spacing w:val="-6"/>
          <w:sz w:val="20"/>
        </w:rPr>
        <w:t> </w:t>
      </w:r>
      <w:r>
        <w:rPr>
          <w:spacing w:val="-2"/>
          <w:sz w:val="20"/>
        </w:rPr>
        <w:t>Residuos;</w:t>
      </w:r>
    </w:p>
    <w:p>
      <w:pPr>
        <w:pStyle w:val="ListParagraph"/>
        <w:numPr>
          <w:ilvl w:val="0"/>
          <w:numId w:val="4"/>
        </w:numPr>
        <w:tabs>
          <w:tab w:pos="384" w:val="left" w:leader="none"/>
        </w:tabs>
        <w:spacing w:line="240" w:lineRule="auto" w:before="229" w:after="0"/>
        <w:ind w:left="384" w:right="0" w:hanging="241"/>
        <w:jc w:val="both"/>
        <w:rPr>
          <w:sz w:val="20"/>
        </w:rPr>
      </w:pPr>
      <w:r>
        <w:rPr>
          <w:sz w:val="20"/>
        </w:rPr>
        <w:t>Ley</w:t>
      </w:r>
      <w:r>
        <w:rPr>
          <w:spacing w:val="-7"/>
          <w:sz w:val="20"/>
        </w:rPr>
        <w:t> </w:t>
      </w:r>
      <w:r>
        <w:rPr>
          <w:sz w:val="20"/>
        </w:rPr>
        <w:t>Ambiental:</w:t>
      </w:r>
      <w:r>
        <w:rPr>
          <w:spacing w:val="-5"/>
          <w:sz w:val="20"/>
        </w:rPr>
        <w:t> </w:t>
      </w:r>
      <w:r>
        <w:rPr>
          <w:sz w:val="20"/>
        </w:rPr>
        <w:t>La</w:t>
      </w:r>
      <w:r>
        <w:rPr>
          <w:spacing w:val="-6"/>
          <w:sz w:val="20"/>
        </w:rPr>
        <w:t> </w:t>
      </w:r>
      <w:r>
        <w:rPr>
          <w:sz w:val="20"/>
        </w:rPr>
        <w:t>Ley</w:t>
      </w:r>
      <w:r>
        <w:rPr>
          <w:spacing w:val="-6"/>
          <w:sz w:val="20"/>
        </w:rPr>
        <w:t> </w:t>
      </w:r>
      <w:r>
        <w:rPr>
          <w:sz w:val="20"/>
        </w:rPr>
        <w:t>para</w:t>
      </w:r>
      <w:r>
        <w:rPr>
          <w:spacing w:val="-7"/>
          <w:sz w:val="20"/>
        </w:rPr>
        <w:t> </w:t>
      </w:r>
      <w:r>
        <w:rPr>
          <w:sz w:val="20"/>
        </w:rPr>
        <w:t>la</w:t>
      </w:r>
      <w:r>
        <w:rPr>
          <w:spacing w:val="-5"/>
          <w:sz w:val="20"/>
        </w:rPr>
        <w:t> </w:t>
      </w:r>
      <w:r>
        <w:rPr>
          <w:sz w:val="20"/>
        </w:rPr>
        <w:t>Protección</w:t>
      </w:r>
      <w:r>
        <w:rPr>
          <w:spacing w:val="-5"/>
          <w:sz w:val="20"/>
        </w:rPr>
        <w:t> </w:t>
      </w:r>
      <w:r>
        <w:rPr>
          <w:sz w:val="20"/>
        </w:rPr>
        <w:t>al</w:t>
      </w:r>
      <w:r>
        <w:rPr>
          <w:spacing w:val="-6"/>
          <w:sz w:val="20"/>
        </w:rPr>
        <w:t> </w:t>
      </w:r>
      <w:r>
        <w:rPr>
          <w:sz w:val="20"/>
        </w:rPr>
        <w:t>Ambiente</w:t>
      </w:r>
      <w:r>
        <w:rPr>
          <w:spacing w:val="-8"/>
          <w:sz w:val="20"/>
        </w:rPr>
        <w:t> </w:t>
      </w:r>
      <w:r>
        <w:rPr>
          <w:sz w:val="20"/>
        </w:rPr>
        <w:t>del</w:t>
      </w:r>
      <w:r>
        <w:rPr>
          <w:spacing w:val="-6"/>
          <w:sz w:val="20"/>
        </w:rPr>
        <w:t> </w:t>
      </w:r>
      <w:r>
        <w:rPr>
          <w:sz w:val="20"/>
        </w:rPr>
        <w:t>Estado</w:t>
      </w:r>
      <w:r>
        <w:rPr>
          <w:spacing w:val="-5"/>
          <w:sz w:val="20"/>
        </w:rPr>
        <w:t> </w:t>
      </w:r>
      <w:r>
        <w:rPr>
          <w:sz w:val="20"/>
        </w:rPr>
        <w:t>de</w:t>
      </w:r>
      <w:r>
        <w:rPr>
          <w:spacing w:val="-6"/>
          <w:sz w:val="20"/>
        </w:rPr>
        <w:t> </w:t>
      </w:r>
      <w:r>
        <w:rPr>
          <w:spacing w:val="-2"/>
          <w:sz w:val="20"/>
        </w:rPr>
        <w:t>Hidalgo;</w:t>
      </w:r>
    </w:p>
    <w:p>
      <w:pPr>
        <w:pStyle w:val="BodyText"/>
      </w:pPr>
    </w:p>
    <w:p>
      <w:pPr>
        <w:pStyle w:val="BodyText"/>
        <w:ind w:left="143" w:right="136"/>
        <w:jc w:val="both"/>
      </w:pPr>
      <w:r>
        <w:rPr>
          <w:rFonts w:ascii="Arial" w:hAnsi="Arial"/>
          <w:b/>
        </w:rPr>
        <w:t>V Bis. </w:t>
      </w:r>
      <w:r>
        <w:rPr/>
        <w:t>Manejo Integral de Residuos: Actividades de reducción en la fuente, separación, reutilización, reciclaje, co-procesamiento, tratamiento biológico,</w:t>
      </w:r>
      <w:r>
        <w:rPr>
          <w:spacing w:val="40"/>
        </w:rPr>
        <w:t> </w:t>
      </w:r>
      <w:r>
        <w:rPr/>
        <w:t>químico, físico o térmico, acopio, almacenamiento, transporte y disposición</w:t>
      </w:r>
      <w:r>
        <w:rPr>
          <w:spacing w:val="40"/>
        </w:rPr>
        <w:t> </w:t>
      </w:r>
      <w:r>
        <w:rPr/>
        <w:t>final de residuos, individualmente realizadas o combinadas de manera</w:t>
      </w:r>
      <w:r>
        <w:rPr>
          <w:spacing w:val="40"/>
        </w:rPr>
        <w:t> </w:t>
      </w:r>
      <w:r>
        <w:rPr/>
        <w:t>apropiada, para adaptarse a las condiciones y necesidades de cada lugar, cumpliendo objetivos de valorización,</w:t>
      </w:r>
      <w:r>
        <w:rPr>
          <w:spacing w:val="37"/>
        </w:rPr>
        <w:t> </w:t>
      </w:r>
      <w:r>
        <w:rPr/>
        <w:t>eficiencia sanitaria,</w:t>
      </w:r>
      <w:r>
        <w:rPr>
          <w:spacing w:val="36"/>
        </w:rPr>
        <w:t> </w:t>
      </w:r>
      <w:r>
        <w:rPr/>
        <w:t>ambiental,</w:t>
      </w:r>
      <w:r>
        <w:rPr>
          <w:spacing w:val="40"/>
        </w:rPr>
        <w:t> </w:t>
      </w:r>
      <w:r>
        <w:rPr/>
        <w:t>tecnológica, económica y social;</w:t>
      </w:r>
    </w:p>
    <w:p>
      <w:pPr>
        <w:pStyle w:val="BodyText"/>
        <w:spacing w:before="1"/>
      </w:pPr>
    </w:p>
    <w:p>
      <w:pPr>
        <w:pStyle w:val="ListParagraph"/>
        <w:numPr>
          <w:ilvl w:val="0"/>
          <w:numId w:val="4"/>
        </w:numPr>
        <w:tabs>
          <w:tab w:pos="490" w:val="left" w:leader="none"/>
        </w:tabs>
        <w:spacing w:line="240" w:lineRule="auto" w:before="0" w:after="0"/>
        <w:ind w:left="143" w:right="146" w:firstLine="0"/>
        <w:jc w:val="both"/>
        <w:rPr>
          <w:sz w:val="20"/>
        </w:rPr>
      </w:pPr>
      <w:r>
        <w:rPr>
          <w:sz w:val="20"/>
        </w:rPr>
        <w:t>Minimización: Conjunto de políticas, programas y medidas adoptadas por las personas físicas o jurídicas, tendientes a evitar la generación de residuos y aprovechar, tanto como sea posible, el valor agregado de aquellos;</w:t>
      </w:r>
    </w:p>
    <w:p>
      <w:pPr>
        <w:pStyle w:val="BodyText"/>
        <w:spacing w:before="229"/>
        <w:ind w:left="143" w:right="142"/>
        <w:jc w:val="both"/>
      </w:pPr>
      <w:r>
        <w:rPr>
          <w:rFonts w:ascii="Arial" w:hAnsi="Arial"/>
          <w:b/>
        </w:rPr>
        <w:t>VI Bis. </w:t>
      </w:r>
      <w:r>
        <w:rPr/>
        <w:t>Plásticos de un solo uso descartables: aquellos elaborados con materiales plásticos derivados de combustibles fósiles, tales como: bolsas, popotes, vasos, charolas, cubiertos, platos, agitadores y tapas, incluyendo sus similares de poliestireno expandido;</w:t>
      </w:r>
    </w:p>
    <w:p>
      <w:pPr>
        <w:pStyle w:val="BodyText"/>
        <w:spacing w:after="0"/>
        <w:jc w:val="both"/>
        <w:sectPr>
          <w:pgSz w:w="12250" w:h="15820"/>
          <w:pgMar w:header="15" w:footer="928" w:top="1680" w:bottom="1120" w:left="1275" w:right="1275"/>
        </w:sectPr>
      </w:pPr>
    </w:p>
    <w:p>
      <w:pPr>
        <w:pStyle w:val="BodyText"/>
        <w:spacing w:before="6"/>
        <w:ind w:left="143" w:right="143"/>
        <w:jc w:val="both"/>
      </w:pPr>
      <w:r>
        <w:rPr>
          <w:rFonts w:ascii="Arial" w:hAnsi="Arial"/>
          <w:b/>
        </w:rPr>
        <w:t>VI Ter.</w:t>
      </w:r>
      <w:r>
        <w:rPr>
          <w:rFonts w:ascii="Arial" w:hAnsi="Arial"/>
          <w:b/>
          <w:spacing w:val="40"/>
        </w:rPr>
        <w:t> </w:t>
      </w:r>
      <w:r>
        <w:rPr/>
        <w:t>Personas recicladoras: Personas independientes u organizadas, o instituciones públicas o privadas, que recuperan, separan, acopian, gestionan y/o comercializan residuos sólidos urbanos o materiales susceptibles de ser reciclables y reutilizables;</w:t>
      </w:r>
    </w:p>
    <w:p>
      <w:pPr>
        <w:spacing w:before="0"/>
        <w:ind w:left="558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4"/>
        </w:numPr>
        <w:tabs>
          <w:tab w:pos="507" w:val="left" w:leader="none"/>
        </w:tabs>
        <w:spacing w:line="240" w:lineRule="auto" w:before="0" w:after="0"/>
        <w:ind w:left="143" w:right="150" w:firstLine="0"/>
        <w:jc w:val="both"/>
        <w:rPr>
          <w:sz w:val="20"/>
        </w:rPr>
      </w:pPr>
      <w:r>
        <w:rPr>
          <w:sz w:val="20"/>
        </w:rPr>
        <w:t>Recolección: Toda operación consistente en recoger, clasificar, agrupar o preparar residuos para su </w:t>
      </w:r>
      <w:r>
        <w:rPr>
          <w:spacing w:val="-2"/>
          <w:sz w:val="20"/>
        </w:rPr>
        <w:t>transporte;</w:t>
      </w:r>
    </w:p>
    <w:p>
      <w:pPr>
        <w:pStyle w:val="ListParagraph"/>
        <w:numPr>
          <w:ilvl w:val="0"/>
          <w:numId w:val="4"/>
        </w:numPr>
        <w:tabs>
          <w:tab w:pos="603" w:val="left" w:leader="none"/>
        </w:tabs>
        <w:spacing w:line="240" w:lineRule="auto" w:before="229" w:after="0"/>
        <w:ind w:left="143" w:right="138" w:firstLine="0"/>
        <w:jc w:val="both"/>
        <w:rPr>
          <w:sz w:val="20"/>
        </w:rPr>
      </w:pPr>
      <w:r>
        <w:rPr>
          <w:sz w:val="20"/>
        </w:rPr>
        <w:t>Recolección selectiva: Captación diferenciada, desde su</w:t>
      </w:r>
      <w:r>
        <w:rPr>
          <w:spacing w:val="40"/>
          <w:sz w:val="20"/>
        </w:rPr>
        <w:t> </w:t>
      </w:r>
      <w:r>
        <w:rPr>
          <w:sz w:val="20"/>
        </w:rPr>
        <w:t>origen, de los residuos orgánicos e inorgánicos,</w:t>
      </w:r>
      <w:r>
        <w:rPr>
          <w:spacing w:val="-1"/>
          <w:sz w:val="20"/>
        </w:rPr>
        <w:t> </w:t>
      </w:r>
      <w:r>
        <w:rPr>
          <w:sz w:val="20"/>
        </w:rPr>
        <w:t>permitiendo</w:t>
      </w:r>
      <w:r>
        <w:rPr>
          <w:spacing w:val="-1"/>
          <w:sz w:val="20"/>
        </w:rPr>
        <w:t> </w:t>
      </w:r>
      <w:r>
        <w:rPr>
          <w:sz w:val="20"/>
        </w:rPr>
        <w:t>la</w:t>
      </w:r>
      <w:r>
        <w:rPr>
          <w:spacing w:val="-5"/>
          <w:sz w:val="20"/>
        </w:rPr>
        <w:t> </w:t>
      </w:r>
      <w:r>
        <w:rPr>
          <w:sz w:val="20"/>
        </w:rPr>
        <w:t>separación</w:t>
      </w:r>
      <w:r>
        <w:rPr>
          <w:spacing w:val="-1"/>
          <w:sz w:val="20"/>
        </w:rPr>
        <w:t> </w:t>
      </w:r>
      <w:r>
        <w:rPr>
          <w:sz w:val="20"/>
        </w:rPr>
        <w:t>de</w:t>
      </w:r>
      <w:r>
        <w:rPr>
          <w:spacing w:val="40"/>
          <w:sz w:val="20"/>
        </w:rPr>
        <w:t> </w:t>
      </w:r>
      <w:r>
        <w:rPr>
          <w:sz w:val="20"/>
        </w:rPr>
        <w:t>los materiales valorizables;</w:t>
      </w:r>
    </w:p>
    <w:p>
      <w:pPr>
        <w:pStyle w:val="BodyText"/>
        <w:spacing w:before="1"/>
      </w:pPr>
    </w:p>
    <w:p>
      <w:pPr>
        <w:pStyle w:val="ListParagraph"/>
        <w:numPr>
          <w:ilvl w:val="0"/>
          <w:numId w:val="4"/>
        </w:numPr>
        <w:tabs>
          <w:tab w:pos="447" w:val="left" w:leader="none"/>
        </w:tabs>
        <w:spacing w:line="240" w:lineRule="auto" w:before="0" w:after="0"/>
        <w:ind w:left="143" w:right="142" w:firstLine="0"/>
        <w:jc w:val="both"/>
        <w:rPr>
          <w:sz w:val="20"/>
        </w:rPr>
      </w:pPr>
      <w:r>
        <w:rPr>
          <w:sz w:val="20"/>
        </w:rPr>
        <w:t>Relleno sanitario: Instalación en la cual se depositan, de manera temporal o permanente, los residuos sólidos urbanos, en sitios y en condiciones apropiados, para prevenir o reducir la liberación de contaminantes al ambiente, prevenir la formación de lixiviados en suelos, evitar procesos de combustión no controlada, la generación de malos olores, la proliferación de fauna nociva y demás problemas ambientales y sanitarios;</w:t>
      </w:r>
    </w:p>
    <w:p>
      <w:pPr>
        <w:pStyle w:val="BodyText"/>
        <w:spacing w:before="1"/>
      </w:pPr>
    </w:p>
    <w:p>
      <w:pPr>
        <w:pStyle w:val="ListParagraph"/>
        <w:numPr>
          <w:ilvl w:val="0"/>
          <w:numId w:val="4"/>
        </w:numPr>
        <w:tabs>
          <w:tab w:pos="384" w:val="left" w:leader="none"/>
        </w:tabs>
        <w:spacing w:line="240" w:lineRule="auto" w:before="0" w:after="0"/>
        <w:ind w:left="384" w:right="0" w:hanging="241"/>
        <w:jc w:val="both"/>
        <w:rPr>
          <w:sz w:val="20"/>
        </w:rPr>
      </w:pPr>
      <w:r>
        <w:rPr>
          <w:sz w:val="20"/>
        </w:rPr>
        <w:t>Secretaría:</w:t>
      </w:r>
      <w:r>
        <w:rPr>
          <w:spacing w:val="-7"/>
          <w:sz w:val="20"/>
        </w:rPr>
        <w:t> </w:t>
      </w:r>
      <w:r>
        <w:rPr>
          <w:sz w:val="20"/>
        </w:rPr>
        <w:t>La</w:t>
      </w:r>
      <w:r>
        <w:rPr>
          <w:spacing w:val="-5"/>
          <w:sz w:val="20"/>
        </w:rPr>
        <w:t> </w:t>
      </w:r>
      <w:r>
        <w:rPr>
          <w:sz w:val="20"/>
        </w:rPr>
        <w:t>Secretaría</w:t>
      </w:r>
      <w:r>
        <w:rPr>
          <w:spacing w:val="-7"/>
          <w:sz w:val="20"/>
        </w:rPr>
        <w:t> </w:t>
      </w:r>
      <w:r>
        <w:rPr>
          <w:sz w:val="20"/>
        </w:rPr>
        <w:t>de</w:t>
      </w:r>
      <w:r>
        <w:rPr>
          <w:spacing w:val="-4"/>
          <w:sz w:val="20"/>
        </w:rPr>
        <w:t> </w:t>
      </w:r>
      <w:r>
        <w:rPr>
          <w:sz w:val="20"/>
        </w:rPr>
        <w:t>Medio</w:t>
      </w:r>
      <w:r>
        <w:rPr>
          <w:spacing w:val="-5"/>
          <w:sz w:val="20"/>
        </w:rPr>
        <w:t> </w:t>
      </w:r>
      <w:r>
        <w:rPr>
          <w:sz w:val="20"/>
        </w:rPr>
        <w:t>Ambiente</w:t>
      </w:r>
      <w:r>
        <w:rPr>
          <w:spacing w:val="-7"/>
          <w:sz w:val="20"/>
        </w:rPr>
        <w:t> </w:t>
      </w:r>
      <w:r>
        <w:rPr>
          <w:sz w:val="20"/>
        </w:rPr>
        <w:t>y</w:t>
      </w:r>
      <w:r>
        <w:rPr>
          <w:spacing w:val="-6"/>
          <w:sz w:val="20"/>
        </w:rPr>
        <w:t> </w:t>
      </w:r>
      <w:r>
        <w:rPr>
          <w:sz w:val="20"/>
        </w:rPr>
        <w:t>Recursos</w:t>
      </w:r>
      <w:r>
        <w:rPr>
          <w:spacing w:val="-5"/>
          <w:sz w:val="20"/>
        </w:rPr>
        <w:t> </w:t>
      </w:r>
      <w:r>
        <w:rPr>
          <w:sz w:val="20"/>
        </w:rPr>
        <w:t>Naturales</w:t>
      </w:r>
      <w:r>
        <w:rPr>
          <w:spacing w:val="-6"/>
          <w:sz w:val="20"/>
        </w:rPr>
        <w:t> </w:t>
      </w:r>
      <w:r>
        <w:rPr>
          <w:sz w:val="20"/>
        </w:rPr>
        <w:t>del</w:t>
      </w:r>
      <w:r>
        <w:rPr>
          <w:spacing w:val="-8"/>
          <w:sz w:val="20"/>
        </w:rPr>
        <w:t> </w:t>
      </w:r>
      <w:r>
        <w:rPr>
          <w:sz w:val="20"/>
        </w:rPr>
        <w:t>Estado</w:t>
      </w:r>
      <w:r>
        <w:rPr>
          <w:spacing w:val="-6"/>
          <w:sz w:val="20"/>
        </w:rPr>
        <w:t> </w:t>
      </w:r>
      <w:r>
        <w:rPr>
          <w:sz w:val="20"/>
        </w:rPr>
        <w:t>de</w:t>
      </w:r>
      <w:r>
        <w:rPr>
          <w:spacing w:val="-5"/>
          <w:sz w:val="20"/>
        </w:rPr>
        <w:t> </w:t>
      </w:r>
      <w:r>
        <w:rPr>
          <w:spacing w:val="-2"/>
          <w:sz w:val="20"/>
        </w:rPr>
        <w:t>Hidalgo;</w:t>
      </w:r>
    </w:p>
    <w:p>
      <w:pPr>
        <w:pStyle w:val="BodyText"/>
        <w:spacing w:before="1"/>
      </w:pPr>
    </w:p>
    <w:p>
      <w:pPr>
        <w:pStyle w:val="ListParagraph"/>
        <w:numPr>
          <w:ilvl w:val="0"/>
          <w:numId w:val="4"/>
        </w:numPr>
        <w:tabs>
          <w:tab w:pos="449" w:val="left" w:leader="none"/>
        </w:tabs>
        <w:spacing w:line="240" w:lineRule="auto" w:before="0" w:after="0"/>
        <w:ind w:left="143" w:right="143" w:firstLine="0"/>
        <w:jc w:val="both"/>
        <w:rPr>
          <w:sz w:val="20"/>
        </w:rPr>
      </w:pPr>
      <w:r>
        <w:rPr>
          <w:sz w:val="20"/>
        </w:rPr>
        <w:t>Sistemas de Manejo Ambiental: Conjunto de medidas adoptadas a través de las cuales se incorporan criterios ambientales en las actividades cotidianas de una organización, con el objetivo de minimizar su impacto negativo al ambiente, mediante el ahorro y consumo eficiente de agua, energía y materiales, y que alienta, con sus políticas de adquisiciones, la prevención de la generación de residuos, su aprovechamiento y su manejo integral.</w:t>
      </w:r>
    </w:p>
    <w:p>
      <w:pPr>
        <w:pStyle w:val="ListParagraph"/>
        <w:numPr>
          <w:ilvl w:val="0"/>
          <w:numId w:val="4"/>
        </w:numPr>
        <w:tabs>
          <w:tab w:pos="538" w:val="left" w:leader="none"/>
        </w:tabs>
        <w:spacing w:line="240" w:lineRule="auto" w:before="228" w:after="0"/>
        <w:ind w:left="143" w:right="135" w:firstLine="0"/>
        <w:jc w:val="both"/>
        <w:rPr>
          <w:sz w:val="20"/>
        </w:rPr>
      </w:pPr>
      <w:r>
        <w:rPr>
          <w:sz w:val="20"/>
        </w:rPr>
        <w:t>Tratamiento: Procedimientos</w:t>
      </w:r>
      <w:r>
        <w:rPr>
          <w:spacing w:val="40"/>
          <w:sz w:val="20"/>
        </w:rPr>
        <w:t> </w:t>
      </w:r>
      <w:r>
        <w:rPr>
          <w:sz w:val="20"/>
        </w:rPr>
        <w:t>físicos,</w:t>
      </w:r>
      <w:r>
        <w:rPr>
          <w:spacing w:val="40"/>
          <w:sz w:val="20"/>
        </w:rPr>
        <w:t> </w:t>
      </w:r>
      <w:r>
        <w:rPr>
          <w:sz w:val="20"/>
        </w:rPr>
        <w:t>químicos, biológicos</w:t>
      </w:r>
      <w:r>
        <w:rPr>
          <w:spacing w:val="40"/>
          <w:sz w:val="20"/>
        </w:rPr>
        <w:t> </w:t>
      </w:r>
      <w:r>
        <w:rPr>
          <w:sz w:val="20"/>
        </w:rPr>
        <w:t>o</w:t>
      </w:r>
      <w:r>
        <w:rPr>
          <w:spacing w:val="40"/>
          <w:sz w:val="20"/>
        </w:rPr>
        <w:t> </w:t>
      </w:r>
      <w:r>
        <w:rPr>
          <w:sz w:val="20"/>
        </w:rPr>
        <w:t>térmicos,</w:t>
      </w:r>
      <w:r>
        <w:rPr>
          <w:spacing w:val="40"/>
          <w:sz w:val="20"/>
        </w:rPr>
        <w:t> </w:t>
      </w:r>
      <w:r>
        <w:rPr>
          <w:sz w:val="20"/>
        </w:rPr>
        <w:t>mediante los cuales se cambian las características de los residuos para su</w:t>
      </w:r>
      <w:r>
        <w:rPr>
          <w:spacing w:val="40"/>
          <w:sz w:val="20"/>
        </w:rPr>
        <w:t> </w:t>
      </w:r>
      <w:r>
        <w:rPr>
          <w:sz w:val="20"/>
        </w:rPr>
        <w:t>aprovechamiento y/o valorización y se reduzca su volumen o peligrosidad; y</w:t>
      </w:r>
    </w:p>
    <w:p>
      <w:pPr>
        <w:pStyle w:val="BodyText"/>
        <w:spacing w:before="1"/>
      </w:pPr>
    </w:p>
    <w:p>
      <w:pPr>
        <w:pStyle w:val="ListParagraph"/>
        <w:numPr>
          <w:ilvl w:val="0"/>
          <w:numId w:val="4"/>
        </w:numPr>
        <w:tabs>
          <w:tab w:pos="600" w:val="left" w:leader="none"/>
        </w:tabs>
        <w:spacing w:line="240" w:lineRule="auto" w:before="0" w:after="0"/>
        <w:ind w:left="143" w:right="137" w:firstLine="0"/>
        <w:jc w:val="both"/>
        <w:rPr>
          <w:sz w:val="20"/>
        </w:rPr>
      </w:pPr>
      <w:r>
        <w:rPr>
          <w:sz w:val="20"/>
        </w:rPr>
        <w:t>Valorización: Principio y conjunto de acciones asociadas cuyo objetivo es recuperar el valor remanente o el poder calorífico de los materiales que</w:t>
      </w:r>
      <w:r>
        <w:rPr>
          <w:spacing w:val="40"/>
          <w:sz w:val="20"/>
        </w:rPr>
        <w:t> </w:t>
      </w:r>
      <w:r>
        <w:rPr>
          <w:sz w:val="20"/>
        </w:rPr>
        <w:t>componen los residuos, mediante su reincorporación</w:t>
      </w:r>
      <w:r>
        <w:rPr>
          <w:spacing w:val="40"/>
          <w:sz w:val="20"/>
        </w:rPr>
        <w:t> </w:t>
      </w:r>
      <w:r>
        <w:rPr>
          <w:sz w:val="20"/>
        </w:rPr>
        <w:t>en</w:t>
      </w:r>
      <w:r>
        <w:rPr>
          <w:spacing w:val="40"/>
          <w:sz w:val="20"/>
        </w:rPr>
        <w:t> </w:t>
      </w:r>
      <w:r>
        <w:rPr>
          <w:sz w:val="20"/>
        </w:rPr>
        <w:t>procesos</w:t>
      </w:r>
      <w:r>
        <w:rPr>
          <w:spacing w:val="40"/>
          <w:sz w:val="20"/>
        </w:rPr>
        <w:t> </w:t>
      </w:r>
      <w:r>
        <w:rPr>
          <w:sz w:val="20"/>
        </w:rPr>
        <w:t>productivos,</w:t>
      </w:r>
      <w:r>
        <w:rPr>
          <w:spacing w:val="18"/>
          <w:sz w:val="20"/>
        </w:rPr>
        <w:t> </w:t>
      </w:r>
      <w:r>
        <w:rPr>
          <w:sz w:val="20"/>
        </w:rPr>
        <w:t>bajo</w:t>
      </w:r>
      <w:r>
        <w:rPr>
          <w:spacing w:val="18"/>
          <w:sz w:val="20"/>
        </w:rPr>
        <w:t> </w:t>
      </w:r>
      <w:r>
        <w:rPr>
          <w:sz w:val="20"/>
        </w:rPr>
        <w:t>criterios</w:t>
      </w:r>
      <w:r>
        <w:rPr>
          <w:spacing w:val="19"/>
          <w:sz w:val="20"/>
        </w:rPr>
        <w:t> </w:t>
      </w:r>
      <w:r>
        <w:rPr>
          <w:sz w:val="20"/>
        </w:rPr>
        <w:t>de</w:t>
      </w:r>
      <w:r>
        <w:rPr>
          <w:spacing w:val="17"/>
          <w:sz w:val="20"/>
        </w:rPr>
        <w:t> </w:t>
      </w:r>
      <w:r>
        <w:rPr>
          <w:sz w:val="20"/>
        </w:rPr>
        <w:t>responsabilidad</w:t>
      </w:r>
      <w:r>
        <w:rPr>
          <w:spacing w:val="19"/>
          <w:sz w:val="20"/>
        </w:rPr>
        <w:t> </w:t>
      </w:r>
      <w:r>
        <w:rPr>
          <w:sz w:val="20"/>
        </w:rPr>
        <w:t>compartida,</w:t>
      </w:r>
      <w:r>
        <w:rPr>
          <w:spacing w:val="20"/>
          <w:sz w:val="20"/>
        </w:rPr>
        <w:t> </w:t>
      </w:r>
      <w:r>
        <w:rPr>
          <w:sz w:val="20"/>
        </w:rPr>
        <w:t>manejo</w:t>
      </w:r>
      <w:r>
        <w:rPr>
          <w:spacing w:val="17"/>
          <w:sz w:val="20"/>
        </w:rPr>
        <w:t> </w:t>
      </w:r>
      <w:r>
        <w:rPr>
          <w:sz w:val="20"/>
        </w:rPr>
        <w:t>integral y</w:t>
      </w:r>
      <w:r>
        <w:rPr>
          <w:spacing w:val="40"/>
          <w:sz w:val="20"/>
        </w:rPr>
        <w:t> </w:t>
      </w:r>
      <w:r>
        <w:rPr>
          <w:sz w:val="20"/>
        </w:rPr>
        <w:t>eficiencia ambiental, tecnológica y económica.</w:t>
      </w:r>
    </w:p>
    <w:p>
      <w:pPr>
        <w:pStyle w:val="BodyText"/>
      </w:pPr>
    </w:p>
    <w:p>
      <w:pPr>
        <w:pStyle w:val="BodyText"/>
        <w:spacing w:before="1"/>
      </w:pPr>
    </w:p>
    <w:p>
      <w:pPr>
        <w:spacing w:before="0"/>
        <w:ind w:left="2772" w:right="277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228"/>
        <w:ind w:left="2772" w:right="2772" w:firstLine="0"/>
        <w:jc w:val="center"/>
        <w:rPr>
          <w:rFonts w:ascii="Arial" w:hAnsi="Arial"/>
          <w:b/>
          <w:sz w:val="20"/>
        </w:rPr>
      </w:pPr>
      <w:r>
        <w:rPr>
          <w:rFonts w:ascii="Arial" w:hAnsi="Arial"/>
          <w:b/>
          <w:sz w:val="20"/>
        </w:rPr>
        <w:t>DE</w:t>
      </w:r>
      <w:r>
        <w:rPr>
          <w:rFonts w:ascii="Arial" w:hAnsi="Arial"/>
          <w:b/>
          <w:spacing w:val="-10"/>
          <w:sz w:val="20"/>
        </w:rPr>
        <w:t> </w:t>
      </w:r>
      <w:r>
        <w:rPr>
          <w:rFonts w:ascii="Arial" w:hAnsi="Arial"/>
          <w:b/>
          <w:sz w:val="20"/>
        </w:rPr>
        <w:t>LA</w:t>
      </w:r>
      <w:r>
        <w:rPr>
          <w:rFonts w:ascii="Arial" w:hAnsi="Arial"/>
          <w:b/>
          <w:spacing w:val="-9"/>
          <w:sz w:val="20"/>
        </w:rPr>
        <w:t> </w:t>
      </w:r>
      <w:r>
        <w:rPr>
          <w:rFonts w:ascii="Arial" w:hAnsi="Arial"/>
          <w:b/>
          <w:sz w:val="20"/>
        </w:rPr>
        <w:t>DISTRIBUCIÓN</w:t>
      </w:r>
      <w:r>
        <w:rPr>
          <w:rFonts w:ascii="Arial" w:hAnsi="Arial"/>
          <w:b/>
          <w:spacing w:val="-10"/>
          <w:sz w:val="20"/>
        </w:rPr>
        <w:t> </w:t>
      </w:r>
      <w:r>
        <w:rPr>
          <w:rFonts w:ascii="Arial" w:hAnsi="Arial"/>
          <w:b/>
          <w:sz w:val="20"/>
        </w:rPr>
        <w:t>DE</w:t>
      </w:r>
      <w:r>
        <w:rPr>
          <w:rFonts w:ascii="Arial" w:hAnsi="Arial"/>
          <w:b/>
          <w:spacing w:val="-9"/>
          <w:sz w:val="20"/>
        </w:rPr>
        <w:t> </w:t>
      </w:r>
      <w:r>
        <w:rPr>
          <w:rFonts w:ascii="Arial" w:hAnsi="Arial"/>
          <w:b/>
          <w:sz w:val="20"/>
        </w:rPr>
        <w:t>COMPETENCIAS Y DE LA COORDINACIÓN</w:t>
      </w:r>
    </w:p>
    <w:p>
      <w:pPr>
        <w:pStyle w:val="BodyText"/>
        <w:spacing w:before="1"/>
        <w:rPr>
          <w:rFonts w:ascii="Arial"/>
          <w:b/>
        </w:rPr>
      </w:pPr>
    </w:p>
    <w:p>
      <w:pPr>
        <w:pStyle w:val="BodyText"/>
        <w:spacing w:before="1"/>
        <w:ind w:left="143"/>
      </w:pPr>
      <w:r>
        <w:rPr>
          <w:rFonts w:ascii="Arial" w:hAnsi="Arial"/>
          <w:b/>
        </w:rPr>
        <w:t>Artículo 5. </w:t>
      </w:r>
      <w:r>
        <w:rPr/>
        <w:t>Corresponde al Ejecutivo, a través de la Secretaría, el ejercicio de las facultades respecto al objeto de esta Ley previstas en la Ley Ambiental y en la Ley General, así como las siguientes:</w:t>
      </w:r>
    </w:p>
    <w:p>
      <w:pPr>
        <w:pStyle w:val="ListParagraph"/>
        <w:numPr>
          <w:ilvl w:val="0"/>
          <w:numId w:val="5"/>
        </w:numPr>
        <w:tabs>
          <w:tab w:pos="364" w:val="left" w:leader="none"/>
        </w:tabs>
        <w:spacing w:line="240" w:lineRule="auto" w:before="228" w:after="0"/>
        <w:ind w:left="143" w:right="150" w:firstLine="0"/>
        <w:jc w:val="both"/>
        <w:rPr>
          <w:rFonts w:ascii="Arial" w:hAnsi="Arial"/>
          <w:b/>
          <w:sz w:val="20"/>
        </w:rPr>
      </w:pPr>
      <w:r>
        <w:rPr>
          <w:sz w:val="20"/>
        </w:rPr>
        <w:t>Coordinar esfuerzos para que las distintas políticas sectoriales, incorporen la consideración a la prevención y manejo sustentable de los residuos en las distintas actividades sociales y productivas;</w:t>
      </w:r>
    </w:p>
    <w:p>
      <w:pPr>
        <w:pStyle w:val="BodyText"/>
        <w:spacing w:before="2"/>
      </w:pPr>
    </w:p>
    <w:p>
      <w:pPr>
        <w:pStyle w:val="ListParagraph"/>
        <w:numPr>
          <w:ilvl w:val="0"/>
          <w:numId w:val="5"/>
        </w:numPr>
        <w:tabs>
          <w:tab w:pos="373" w:val="left" w:leader="none"/>
        </w:tabs>
        <w:spacing w:line="240" w:lineRule="auto" w:before="0" w:after="0"/>
        <w:ind w:left="143" w:right="151" w:firstLine="0"/>
        <w:jc w:val="both"/>
        <w:rPr>
          <w:rFonts w:ascii="Arial" w:hAnsi="Arial"/>
          <w:b/>
          <w:sz w:val="20"/>
        </w:rPr>
      </w:pPr>
      <w:r>
        <w:rPr>
          <w:sz w:val="20"/>
        </w:rPr>
        <w:t>Incorporar en los planes y programas de ordenamiento territorial, ordenamiento ecológico y desarrollo urbano, la consideración al establecimiento de la infraestructura indispensable para la gestión integral de los residuos;</w:t>
      </w:r>
    </w:p>
    <w:p>
      <w:pPr>
        <w:pStyle w:val="ListParagraph"/>
        <w:numPr>
          <w:ilvl w:val="0"/>
          <w:numId w:val="5"/>
        </w:numPr>
        <w:tabs>
          <w:tab w:pos="426" w:val="left" w:leader="none"/>
        </w:tabs>
        <w:spacing w:line="240" w:lineRule="auto" w:before="230" w:after="0"/>
        <w:ind w:left="143" w:right="142" w:firstLine="0"/>
        <w:jc w:val="both"/>
        <w:rPr>
          <w:rFonts w:ascii="Arial" w:hAnsi="Arial"/>
          <w:b/>
          <w:sz w:val="20"/>
        </w:rPr>
      </w:pPr>
      <w:r>
        <w:rPr>
          <w:sz w:val="20"/>
        </w:rPr>
        <w:t>Requerir a las autoridades municipales correspondientes y a los grandes generadores de residuos de la Entidad, la presentación de los datos y documentos necesarios para integrar un sistema de registro de información sobre el manejo de residuos, el cual permita conocer el origen, ruta y destino final de los mismos,</w:t>
      </w:r>
      <w:r>
        <w:rPr>
          <w:spacing w:val="-1"/>
          <w:sz w:val="20"/>
        </w:rPr>
        <w:t> </w:t>
      </w:r>
      <w:r>
        <w:rPr>
          <w:sz w:val="20"/>
        </w:rPr>
        <w:t>y</w:t>
      </w:r>
      <w:r>
        <w:rPr>
          <w:spacing w:val="-3"/>
          <w:sz w:val="20"/>
        </w:rPr>
        <w:t> </w:t>
      </w:r>
      <w:r>
        <w:rPr>
          <w:sz w:val="20"/>
        </w:rPr>
        <w:t>que</w:t>
      </w:r>
      <w:r>
        <w:rPr>
          <w:spacing w:val="-4"/>
          <w:sz w:val="20"/>
        </w:rPr>
        <w:t> </w:t>
      </w:r>
      <w:r>
        <w:rPr>
          <w:sz w:val="20"/>
        </w:rPr>
        <w:t>permita</w:t>
      </w:r>
      <w:r>
        <w:rPr>
          <w:spacing w:val="-1"/>
          <w:sz w:val="20"/>
        </w:rPr>
        <w:t> </w:t>
      </w:r>
      <w:r>
        <w:rPr>
          <w:sz w:val="20"/>
        </w:rPr>
        <w:t>la</w:t>
      </w:r>
      <w:r>
        <w:rPr>
          <w:spacing w:val="-2"/>
          <w:sz w:val="20"/>
        </w:rPr>
        <w:t> </w:t>
      </w:r>
      <w:r>
        <w:rPr>
          <w:sz w:val="20"/>
        </w:rPr>
        <w:t>elaboración</w:t>
      </w:r>
      <w:r>
        <w:rPr>
          <w:spacing w:val="-3"/>
          <w:sz w:val="20"/>
        </w:rPr>
        <w:t> </w:t>
      </w:r>
      <w:r>
        <w:rPr>
          <w:sz w:val="20"/>
        </w:rPr>
        <w:t>de</w:t>
      </w:r>
      <w:r>
        <w:rPr>
          <w:spacing w:val="-3"/>
          <w:sz w:val="20"/>
        </w:rPr>
        <w:t> </w:t>
      </w:r>
      <w:r>
        <w:rPr>
          <w:sz w:val="20"/>
        </w:rPr>
        <w:t>los</w:t>
      </w:r>
      <w:r>
        <w:rPr>
          <w:spacing w:val="-1"/>
          <w:sz w:val="20"/>
        </w:rPr>
        <w:t> </w:t>
      </w:r>
      <w:r>
        <w:rPr>
          <w:sz w:val="20"/>
        </w:rPr>
        <w:t>diagnósticos</w:t>
      </w:r>
      <w:r>
        <w:rPr>
          <w:spacing w:val="-3"/>
          <w:sz w:val="20"/>
        </w:rPr>
        <w:t> </w:t>
      </w:r>
      <w:r>
        <w:rPr>
          <w:sz w:val="20"/>
        </w:rPr>
        <w:t>básicos</w:t>
      </w:r>
      <w:r>
        <w:rPr>
          <w:spacing w:val="-1"/>
          <w:sz w:val="20"/>
        </w:rPr>
        <w:t> </w:t>
      </w:r>
      <w:r>
        <w:rPr>
          <w:sz w:val="20"/>
        </w:rPr>
        <w:t>integrales</w:t>
      </w:r>
      <w:r>
        <w:rPr>
          <w:spacing w:val="-3"/>
          <w:sz w:val="20"/>
        </w:rPr>
        <w:t> </w:t>
      </w:r>
      <w:r>
        <w:rPr>
          <w:sz w:val="20"/>
        </w:rPr>
        <w:t>que</w:t>
      </w:r>
      <w:r>
        <w:rPr>
          <w:spacing w:val="-5"/>
          <w:sz w:val="20"/>
        </w:rPr>
        <w:t> </w:t>
      </w:r>
      <w:r>
        <w:rPr>
          <w:sz w:val="20"/>
        </w:rPr>
        <w:t>sustentarán</w:t>
      </w:r>
      <w:r>
        <w:rPr>
          <w:spacing w:val="-2"/>
          <w:sz w:val="20"/>
        </w:rPr>
        <w:t> </w:t>
      </w:r>
      <w:r>
        <w:rPr>
          <w:sz w:val="20"/>
        </w:rPr>
        <w:t>la</w:t>
      </w:r>
      <w:r>
        <w:rPr>
          <w:spacing w:val="-2"/>
          <w:sz w:val="20"/>
        </w:rPr>
        <w:t> </w:t>
      </w:r>
      <w:r>
        <w:rPr>
          <w:sz w:val="20"/>
        </w:rPr>
        <w:t>gestión</w:t>
      </w:r>
      <w:r>
        <w:rPr>
          <w:spacing w:val="-3"/>
          <w:sz w:val="20"/>
        </w:rPr>
        <w:t> </w:t>
      </w:r>
      <w:r>
        <w:rPr>
          <w:sz w:val="20"/>
        </w:rPr>
        <w:t>de los residuos;</w:t>
      </w:r>
    </w:p>
    <w:p>
      <w:pPr>
        <w:pStyle w:val="ListParagraph"/>
        <w:spacing w:after="0" w:line="240" w:lineRule="auto"/>
        <w:jc w:val="both"/>
        <w:rPr>
          <w:rFonts w:ascii="Arial" w:hAnsi="Arial"/>
          <w:b/>
          <w:sz w:val="20"/>
        </w:rPr>
        <w:sectPr>
          <w:pgSz w:w="12250" w:h="15820"/>
          <w:pgMar w:header="15" w:footer="928" w:top="1680" w:bottom="1120" w:left="1275" w:right="1275"/>
        </w:sectPr>
      </w:pPr>
    </w:p>
    <w:p>
      <w:pPr>
        <w:spacing w:before="7"/>
        <w:ind w:left="5703"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reformada,</w:t>
      </w:r>
      <w:r>
        <w:rPr>
          <w:rFonts w:ascii="Arial" w:hAnsi="Arial"/>
          <w:i/>
          <w:color w:val="2179CA"/>
          <w:spacing w:val="-5"/>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6"/>
        <w:rPr>
          <w:rFonts w:ascii="Arial"/>
          <w:i/>
          <w:sz w:val="14"/>
        </w:rPr>
      </w:pPr>
    </w:p>
    <w:p>
      <w:pPr>
        <w:pStyle w:val="ListParagraph"/>
        <w:numPr>
          <w:ilvl w:val="0"/>
          <w:numId w:val="5"/>
        </w:numPr>
        <w:tabs>
          <w:tab w:pos="434" w:val="left" w:leader="none"/>
        </w:tabs>
        <w:spacing w:line="240" w:lineRule="auto" w:before="0" w:after="0"/>
        <w:ind w:left="143" w:right="144" w:firstLine="0"/>
        <w:jc w:val="both"/>
        <w:rPr>
          <w:rFonts w:ascii="Arial" w:hAnsi="Arial"/>
          <w:b/>
          <w:color w:val="000009"/>
          <w:sz w:val="20"/>
        </w:rPr>
      </w:pPr>
      <w:r>
        <w:rPr>
          <w:color w:val="000009"/>
          <w:sz w:val="20"/>
        </w:rPr>
        <w:t>Formular e instrumentar un programa maestro con enfoque regional e intermunicipal, para detener la creación y proceder al cierre de tiraderos de residuos a cielo abierto en todo el Estado;</w:t>
      </w:r>
    </w:p>
    <w:p>
      <w:pPr>
        <w:pStyle w:val="BodyText"/>
        <w:spacing w:before="1"/>
      </w:pPr>
    </w:p>
    <w:p>
      <w:pPr>
        <w:pStyle w:val="ListParagraph"/>
        <w:numPr>
          <w:ilvl w:val="0"/>
          <w:numId w:val="5"/>
        </w:numPr>
        <w:tabs>
          <w:tab w:pos="384" w:val="left" w:leader="none"/>
        </w:tabs>
        <w:spacing w:line="240" w:lineRule="auto" w:before="0" w:after="0"/>
        <w:ind w:left="384" w:right="0" w:hanging="241"/>
        <w:jc w:val="both"/>
        <w:rPr>
          <w:rFonts w:ascii="Arial" w:hAnsi="Arial"/>
          <w:b/>
          <w:sz w:val="20"/>
        </w:rPr>
      </w:pPr>
      <w:r>
        <w:rPr>
          <w:sz w:val="20"/>
        </w:rPr>
        <w:t>Participar</w:t>
      </w:r>
      <w:r>
        <w:rPr>
          <w:spacing w:val="-9"/>
          <w:sz w:val="20"/>
        </w:rPr>
        <w:t> </w:t>
      </w:r>
      <w:r>
        <w:rPr>
          <w:sz w:val="20"/>
        </w:rPr>
        <w:t>y</w:t>
      </w:r>
      <w:r>
        <w:rPr>
          <w:spacing w:val="-8"/>
          <w:sz w:val="20"/>
        </w:rPr>
        <w:t> </w:t>
      </w:r>
      <w:r>
        <w:rPr>
          <w:sz w:val="20"/>
        </w:rPr>
        <w:t>evaluar,</w:t>
      </w:r>
      <w:r>
        <w:rPr>
          <w:spacing w:val="-8"/>
          <w:sz w:val="20"/>
        </w:rPr>
        <w:t> </w:t>
      </w:r>
      <w:r>
        <w:rPr>
          <w:sz w:val="20"/>
        </w:rPr>
        <w:t>en</w:t>
      </w:r>
      <w:r>
        <w:rPr>
          <w:spacing w:val="-10"/>
          <w:sz w:val="20"/>
        </w:rPr>
        <w:t> </w:t>
      </w:r>
      <w:r>
        <w:rPr>
          <w:sz w:val="20"/>
        </w:rPr>
        <w:t>coordinación</w:t>
      </w:r>
      <w:r>
        <w:rPr>
          <w:spacing w:val="-10"/>
          <w:sz w:val="20"/>
        </w:rPr>
        <w:t> </w:t>
      </w:r>
      <w:r>
        <w:rPr>
          <w:sz w:val="20"/>
        </w:rPr>
        <w:t>con</w:t>
      </w:r>
      <w:r>
        <w:rPr>
          <w:spacing w:val="-7"/>
          <w:sz w:val="20"/>
        </w:rPr>
        <w:t> </w:t>
      </w:r>
      <w:r>
        <w:rPr>
          <w:sz w:val="20"/>
        </w:rPr>
        <w:t>las</w:t>
      </w:r>
      <w:r>
        <w:rPr>
          <w:spacing w:val="-7"/>
          <w:sz w:val="20"/>
        </w:rPr>
        <w:t> </w:t>
      </w:r>
      <w:r>
        <w:rPr>
          <w:sz w:val="20"/>
        </w:rPr>
        <w:t>autoridades</w:t>
      </w:r>
      <w:r>
        <w:rPr>
          <w:spacing w:val="-8"/>
          <w:sz w:val="20"/>
        </w:rPr>
        <w:t> </w:t>
      </w:r>
      <w:r>
        <w:rPr>
          <w:sz w:val="20"/>
        </w:rPr>
        <w:t>municipales,</w:t>
      </w:r>
      <w:r>
        <w:rPr>
          <w:spacing w:val="-8"/>
          <w:sz w:val="20"/>
        </w:rPr>
        <w:t> </w:t>
      </w:r>
      <w:r>
        <w:rPr>
          <w:spacing w:val="-5"/>
          <w:sz w:val="20"/>
        </w:rPr>
        <w:t>en:</w:t>
      </w:r>
    </w:p>
    <w:p>
      <w:pPr>
        <w:pStyle w:val="BodyText"/>
        <w:spacing w:before="1"/>
      </w:pPr>
    </w:p>
    <w:p>
      <w:pPr>
        <w:pStyle w:val="ListParagraph"/>
        <w:numPr>
          <w:ilvl w:val="1"/>
          <w:numId w:val="5"/>
        </w:numPr>
        <w:tabs>
          <w:tab w:pos="374" w:val="left" w:leader="none"/>
        </w:tabs>
        <w:spacing w:line="240" w:lineRule="auto" w:before="0" w:after="0"/>
        <w:ind w:left="374" w:right="0" w:hanging="231"/>
        <w:jc w:val="both"/>
        <w:rPr>
          <w:sz w:val="20"/>
        </w:rPr>
      </w:pPr>
      <w:r>
        <w:rPr>
          <w:sz w:val="20"/>
        </w:rPr>
        <w:t>La</w:t>
      </w:r>
      <w:r>
        <w:rPr>
          <w:spacing w:val="-8"/>
          <w:sz w:val="20"/>
        </w:rPr>
        <w:t> </w:t>
      </w:r>
      <w:r>
        <w:rPr>
          <w:sz w:val="20"/>
        </w:rPr>
        <w:t>elaboración</w:t>
      </w:r>
      <w:r>
        <w:rPr>
          <w:spacing w:val="-6"/>
          <w:sz w:val="20"/>
        </w:rPr>
        <w:t> </w:t>
      </w:r>
      <w:r>
        <w:rPr>
          <w:sz w:val="20"/>
        </w:rPr>
        <w:t>de</w:t>
      </w:r>
      <w:r>
        <w:rPr>
          <w:spacing w:val="44"/>
          <w:sz w:val="20"/>
        </w:rPr>
        <w:t> </w:t>
      </w:r>
      <w:r>
        <w:rPr>
          <w:sz w:val="20"/>
        </w:rPr>
        <w:t>inventarios</w:t>
      </w:r>
      <w:r>
        <w:rPr>
          <w:spacing w:val="-6"/>
          <w:sz w:val="20"/>
        </w:rPr>
        <w:t> </w:t>
      </w:r>
      <w:r>
        <w:rPr>
          <w:sz w:val="20"/>
        </w:rPr>
        <w:t>de</w:t>
      </w:r>
      <w:r>
        <w:rPr>
          <w:spacing w:val="-7"/>
          <w:sz w:val="20"/>
        </w:rPr>
        <w:t> </w:t>
      </w:r>
      <w:r>
        <w:rPr>
          <w:sz w:val="20"/>
        </w:rPr>
        <w:t>los</w:t>
      </w:r>
      <w:r>
        <w:rPr>
          <w:spacing w:val="-6"/>
          <w:sz w:val="20"/>
        </w:rPr>
        <w:t> </w:t>
      </w:r>
      <w:r>
        <w:rPr>
          <w:sz w:val="20"/>
        </w:rPr>
        <w:t>residuos</w:t>
      </w:r>
      <w:r>
        <w:rPr>
          <w:spacing w:val="-6"/>
          <w:sz w:val="20"/>
        </w:rPr>
        <w:t> </w:t>
      </w:r>
      <w:r>
        <w:rPr>
          <w:sz w:val="20"/>
        </w:rPr>
        <w:t>sólidos</w:t>
      </w:r>
      <w:r>
        <w:rPr>
          <w:spacing w:val="-6"/>
          <w:sz w:val="20"/>
        </w:rPr>
        <w:t> </w:t>
      </w:r>
      <w:r>
        <w:rPr>
          <w:sz w:val="20"/>
        </w:rPr>
        <w:t>urbanos</w:t>
      </w:r>
      <w:r>
        <w:rPr>
          <w:spacing w:val="-5"/>
          <w:sz w:val="20"/>
        </w:rPr>
        <w:t> </w:t>
      </w:r>
      <w:r>
        <w:rPr>
          <w:sz w:val="20"/>
        </w:rPr>
        <w:t>y</w:t>
      </w:r>
      <w:r>
        <w:rPr>
          <w:spacing w:val="-6"/>
          <w:sz w:val="20"/>
        </w:rPr>
        <w:t> </w:t>
      </w:r>
      <w:r>
        <w:rPr>
          <w:sz w:val="20"/>
        </w:rPr>
        <w:t>de</w:t>
      </w:r>
      <w:r>
        <w:rPr>
          <w:spacing w:val="-6"/>
          <w:sz w:val="20"/>
        </w:rPr>
        <w:t> </w:t>
      </w:r>
      <w:r>
        <w:rPr>
          <w:sz w:val="20"/>
        </w:rPr>
        <w:t>manejo</w:t>
      </w:r>
      <w:r>
        <w:rPr>
          <w:spacing w:val="-7"/>
          <w:sz w:val="20"/>
        </w:rPr>
        <w:t> </w:t>
      </w:r>
      <w:r>
        <w:rPr>
          <w:spacing w:val="-2"/>
          <w:sz w:val="20"/>
        </w:rPr>
        <w:t>especial;</w:t>
      </w:r>
    </w:p>
    <w:p>
      <w:pPr>
        <w:pStyle w:val="ListParagraph"/>
        <w:numPr>
          <w:ilvl w:val="1"/>
          <w:numId w:val="5"/>
        </w:numPr>
        <w:tabs>
          <w:tab w:pos="386" w:val="left" w:leader="none"/>
        </w:tabs>
        <w:spacing w:line="240" w:lineRule="auto" w:before="229" w:after="0"/>
        <w:ind w:left="386" w:right="0" w:hanging="243"/>
        <w:jc w:val="both"/>
        <w:rPr>
          <w:sz w:val="20"/>
        </w:rPr>
      </w:pPr>
      <w:r>
        <w:rPr>
          <w:sz w:val="20"/>
        </w:rPr>
        <w:t>En</w:t>
      </w:r>
      <w:r>
        <w:rPr>
          <w:spacing w:val="-7"/>
          <w:sz w:val="20"/>
        </w:rPr>
        <w:t> </w:t>
      </w:r>
      <w:r>
        <w:rPr>
          <w:sz w:val="20"/>
        </w:rPr>
        <w:t>la</w:t>
      </w:r>
      <w:r>
        <w:rPr>
          <w:spacing w:val="-6"/>
          <w:sz w:val="20"/>
        </w:rPr>
        <w:t> </w:t>
      </w:r>
      <w:r>
        <w:rPr>
          <w:sz w:val="20"/>
        </w:rPr>
        <w:t>determinación</w:t>
      </w:r>
      <w:r>
        <w:rPr>
          <w:spacing w:val="-4"/>
          <w:sz w:val="20"/>
        </w:rPr>
        <w:t> </w:t>
      </w:r>
      <w:r>
        <w:rPr>
          <w:sz w:val="20"/>
        </w:rPr>
        <w:t>de</w:t>
      </w:r>
      <w:r>
        <w:rPr>
          <w:spacing w:val="-5"/>
          <w:sz w:val="20"/>
        </w:rPr>
        <w:t> </w:t>
      </w:r>
      <w:r>
        <w:rPr>
          <w:sz w:val="20"/>
        </w:rPr>
        <w:t>los</w:t>
      </w:r>
      <w:r>
        <w:rPr>
          <w:spacing w:val="-6"/>
          <w:sz w:val="20"/>
        </w:rPr>
        <w:t> </w:t>
      </w:r>
      <w:r>
        <w:rPr>
          <w:sz w:val="20"/>
        </w:rPr>
        <w:t>costos</w:t>
      </w:r>
      <w:r>
        <w:rPr>
          <w:spacing w:val="-5"/>
          <w:sz w:val="20"/>
        </w:rPr>
        <w:t> </w:t>
      </w:r>
      <w:r>
        <w:rPr>
          <w:sz w:val="20"/>
        </w:rPr>
        <w:t>de</w:t>
      </w:r>
      <w:r>
        <w:rPr>
          <w:spacing w:val="-5"/>
          <w:sz w:val="20"/>
        </w:rPr>
        <w:t> </w:t>
      </w:r>
      <w:r>
        <w:rPr>
          <w:sz w:val="20"/>
        </w:rPr>
        <w:t>las</w:t>
      </w:r>
      <w:r>
        <w:rPr>
          <w:spacing w:val="-6"/>
          <w:sz w:val="20"/>
        </w:rPr>
        <w:t> </w:t>
      </w:r>
      <w:r>
        <w:rPr>
          <w:sz w:val="20"/>
        </w:rPr>
        <w:t>distintas</w:t>
      </w:r>
      <w:r>
        <w:rPr>
          <w:spacing w:val="-5"/>
          <w:sz w:val="20"/>
        </w:rPr>
        <w:t> </w:t>
      </w:r>
      <w:r>
        <w:rPr>
          <w:sz w:val="20"/>
        </w:rPr>
        <w:t>etapas</w:t>
      </w:r>
      <w:r>
        <w:rPr>
          <w:spacing w:val="-5"/>
          <w:sz w:val="20"/>
        </w:rPr>
        <w:t> </w:t>
      </w:r>
      <w:r>
        <w:rPr>
          <w:sz w:val="20"/>
        </w:rPr>
        <w:t>de</w:t>
      </w:r>
      <w:r>
        <w:rPr>
          <w:spacing w:val="-6"/>
          <w:sz w:val="20"/>
        </w:rPr>
        <w:t> </w:t>
      </w:r>
      <w:r>
        <w:rPr>
          <w:sz w:val="20"/>
        </w:rPr>
        <w:t>operación</w:t>
      </w:r>
      <w:r>
        <w:rPr>
          <w:spacing w:val="-6"/>
          <w:sz w:val="20"/>
        </w:rPr>
        <w:t> </w:t>
      </w:r>
      <w:r>
        <w:rPr>
          <w:sz w:val="20"/>
        </w:rPr>
        <w:t>de</w:t>
      </w:r>
      <w:r>
        <w:rPr>
          <w:spacing w:val="-7"/>
          <w:sz w:val="20"/>
        </w:rPr>
        <w:t> </w:t>
      </w:r>
      <w:r>
        <w:rPr>
          <w:sz w:val="20"/>
        </w:rPr>
        <w:t>los</w:t>
      </w:r>
      <w:r>
        <w:rPr>
          <w:spacing w:val="-5"/>
          <w:sz w:val="20"/>
        </w:rPr>
        <w:t> </w:t>
      </w:r>
      <w:r>
        <w:rPr>
          <w:sz w:val="20"/>
        </w:rPr>
        <w:t>servicios</w:t>
      </w:r>
      <w:r>
        <w:rPr>
          <w:spacing w:val="-5"/>
          <w:sz w:val="20"/>
        </w:rPr>
        <w:t> </w:t>
      </w:r>
      <w:r>
        <w:rPr>
          <w:sz w:val="20"/>
        </w:rPr>
        <w:t>de</w:t>
      </w:r>
      <w:r>
        <w:rPr>
          <w:spacing w:val="-5"/>
          <w:sz w:val="20"/>
        </w:rPr>
        <w:t> </w:t>
      </w:r>
      <w:r>
        <w:rPr>
          <w:spacing w:val="-2"/>
          <w:sz w:val="20"/>
        </w:rPr>
        <w:t>limpia;</w:t>
      </w:r>
    </w:p>
    <w:p>
      <w:pPr>
        <w:pStyle w:val="BodyText"/>
      </w:pPr>
    </w:p>
    <w:p>
      <w:pPr>
        <w:pStyle w:val="ListParagraph"/>
        <w:numPr>
          <w:ilvl w:val="1"/>
          <w:numId w:val="5"/>
        </w:numPr>
        <w:tabs>
          <w:tab w:pos="375" w:val="left" w:leader="none"/>
        </w:tabs>
        <w:spacing w:line="240" w:lineRule="auto" w:before="0" w:after="0"/>
        <w:ind w:left="375" w:right="0" w:hanging="232"/>
        <w:jc w:val="both"/>
        <w:rPr>
          <w:sz w:val="20"/>
        </w:rPr>
      </w:pPr>
      <w:r>
        <w:rPr>
          <w:sz w:val="20"/>
        </w:rPr>
        <w:t>En</w:t>
      </w:r>
      <w:r>
        <w:rPr>
          <w:spacing w:val="-5"/>
          <w:sz w:val="20"/>
        </w:rPr>
        <w:t> </w:t>
      </w:r>
      <w:r>
        <w:rPr>
          <w:sz w:val="20"/>
        </w:rPr>
        <w:t>la</w:t>
      </w:r>
      <w:r>
        <w:rPr>
          <w:spacing w:val="-4"/>
          <w:sz w:val="20"/>
        </w:rPr>
        <w:t> </w:t>
      </w:r>
      <w:r>
        <w:rPr>
          <w:sz w:val="20"/>
        </w:rPr>
        <w:t>definición</w:t>
      </w:r>
      <w:r>
        <w:rPr>
          <w:spacing w:val="-5"/>
          <w:sz w:val="20"/>
        </w:rPr>
        <w:t> </w:t>
      </w:r>
      <w:r>
        <w:rPr>
          <w:sz w:val="20"/>
        </w:rPr>
        <w:t>de</w:t>
      </w:r>
      <w:r>
        <w:rPr>
          <w:spacing w:val="-5"/>
          <w:sz w:val="20"/>
        </w:rPr>
        <w:t> </w:t>
      </w:r>
      <w:r>
        <w:rPr>
          <w:sz w:val="20"/>
        </w:rPr>
        <w:t>los</w:t>
      </w:r>
      <w:r>
        <w:rPr>
          <w:spacing w:val="-3"/>
          <w:sz w:val="20"/>
        </w:rPr>
        <w:t> </w:t>
      </w:r>
      <w:r>
        <w:rPr>
          <w:sz w:val="20"/>
        </w:rPr>
        <w:t>mecanismos</w:t>
      </w:r>
      <w:r>
        <w:rPr>
          <w:spacing w:val="-6"/>
          <w:sz w:val="20"/>
        </w:rPr>
        <w:t> </w:t>
      </w:r>
      <w:r>
        <w:rPr>
          <w:sz w:val="20"/>
        </w:rPr>
        <w:t>de</w:t>
      </w:r>
      <w:r>
        <w:rPr>
          <w:spacing w:val="-7"/>
          <w:sz w:val="20"/>
        </w:rPr>
        <w:t> </w:t>
      </w:r>
      <w:r>
        <w:rPr>
          <w:sz w:val="20"/>
        </w:rPr>
        <w:t>cobro</w:t>
      </w:r>
      <w:r>
        <w:rPr>
          <w:spacing w:val="-6"/>
          <w:sz w:val="20"/>
        </w:rPr>
        <w:t> </w:t>
      </w:r>
      <w:r>
        <w:rPr>
          <w:sz w:val="20"/>
        </w:rPr>
        <w:t>y</w:t>
      </w:r>
      <w:r>
        <w:rPr>
          <w:spacing w:val="-5"/>
          <w:sz w:val="20"/>
        </w:rPr>
        <w:t> </w:t>
      </w:r>
      <w:r>
        <w:rPr>
          <w:sz w:val="20"/>
        </w:rPr>
        <w:t>tarifas</w:t>
      </w:r>
      <w:r>
        <w:rPr>
          <w:spacing w:val="-6"/>
          <w:sz w:val="20"/>
        </w:rPr>
        <w:t> </w:t>
      </w:r>
      <w:r>
        <w:rPr>
          <w:spacing w:val="-2"/>
          <w:sz w:val="20"/>
        </w:rPr>
        <w:t>correspondientes;</w:t>
      </w:r>
    </w:p>
    <w:p>
      <w:pPr>
        <w:pStyle w:val="BodyText"/>
        <w:spacing w:before="1"/>
      </w:pPr>
    </w:p>
    <w:p>
      <w:pPr>
        <w:pStyle w:val="ListParagraph"/>
        <w:numPr>
          <w:ilvl w:val="1"/>
          <w:numId w:val="5"/>
        </w:numPr>
        <w:tabs>
          <w:tab w:pos="427" w:val="left" w:leader="none"/>
        </w:tabs>
        <w:spacing w:line="240" w:lineRule="auto" w:before="0" w:after="0"/>
        <w:ind w:left="143" w:right="150" w:firstLine="0"/>
        <w:jc w:val="both"/>
        <w:rPr>
          <w:sz w:val="20"/>
        </w:rPr>
      </w:pPr>
      <w:r>
        <w:rPr>
          <w:sz w:val="20"/>
        </w:rPr>
        <w:t>En la Implementación de los esquemas administrativos para recabar el pago por los servicios de recolección, transporte, tratamiento y disposición final de los residuos sólidos urbanos y de manejo especial; y</w:t>
      </w:r>
    </w:p>
    <w:p>
      <w:pPr>
        <w:pStyle w:val="BodyText"/>
      </w:pPr>
    </w:p>
    <w:p>
      <w:pPr>
        <w:pStyle w:val="ListParagraph"/>
        <w:numPr>
          <w:ilvl w:val="1"/>
          <w:numId w:val="5"/>
        </w:numPr>
        <w:tabs>
          <w:tab w:pos="379" w:val="left" w:leader="none"/>
        </w:tabs>
        <w:spacing w:line="240" w:lineRule="auto" w:before="0" w:after="0"/>
        <w:ind w:left="143" w:right="144" w:firstLine="0"/>
        <w:jc w:val="both"/>
        <w:rPr>
          <w:rFonts w:ascii="Arial" w:hAnsi="Arial"/>
          <w:b/>
          <w:sz w:val="20"/>
        </w:rPr>
      </w:pPr>
      <w:r>
        <w:rPr>
          <w:sz w:val="20"/>
        </w:rPr>
        <w:t>En la planificación, puesta en marcha, evaluación y seguimiento de programas que permitan la gestión integral de residuos de alimentos acorde a lo establecido por la normatividad vigente</w:t>
      </w:r>
      <w:r>
        <w:rPr>
          <w:rFonts w:ascii="Arial" w:hAnsi="Arial"/>
          <w:b/>
          <w:sz w:val="20"/>
        </w:rPr>
        <w:t>.</w:t>
      </w:r>
    </w:p>
    <w:p>
      <w:pPr>
        <w:pStyle w:val="ListParagraph"/>
        <w:numPr>
          <w:ilvl w:val="0"/>
          <w:numId w:val="5"/>
        </w:numPr>
        <w:tabs>
          <w:tab w:pos="442" w:val="left" w:leader="none"/>
        </w:tabs>
        <w:spacing w:line="240" w:lineRule="auto" w:before="229" w:after="0"/>
        <w:ind w:left="143" w:right="144" w:firstLine="0"/>
        <w:jc w:val="both"/>
        <w:rPr>
          <w:rFonts w:ascii="Arial" w:hAnsi="Arial"/>
          <w:b/>
          <w:color w:val="000009"/>
          <w:sz w:val="20"/>
        </w:rPr>
      </w:pPr>
      <w:r>
        <w:rPr>
          <w:sz w:val="20"/>
        </w:rPr>
        <w:t>Generar</w:t>
      </w:r>
      <w:r>
        <w:rPr>
          <w:spacing w:val="-2"/>
          <w:sz w:val="20"/>
        </w:rPr>
        <w:t> </w:t>
      </w:r>
      <w:r>
        <w:rPr>
          <w:sz w:val="20"/>
        </w:rPr>
        <w:t>políticas</w:t>
      </w:r>
      <w:r>
        <w:rPr>
          <w:spacing w:val="-2"/>
          <w:sz w:val="20"/>
        </w:rPr>
        <w:t> </w:t>
      </w:r>
      <w:r>
        <w:rPr>
          <w:sz w:val="20"/>
        </w:rPr>
        <w:t>públicas</w:t>
      </w:r>
      <w:r>
        <w:rPr>
          <w:spacing w:val="-2"/>
          <w:sz w:val="20"/>
        </w:rPr>
        <w:t> </w:t>
      </w:r>
      <w:r>
        <w:rPr>
          <w:sz w:val="20"/>
        </w:rPr>
        <w:t>dirigidas</w:t>
      </w:r>
      <w:r>
        <w:rPr>
          <w:spacing w:val="-2"/>
          <w:sz w:val="20"/>
        </w:rPr>
        <w:t> </w:t>
      </w:r>
      <w:r>
        <w:rPr>
          <w:sz w:val="20"/>
        </w:rPr>
        <w:t>a</w:t>
      </w:r>
      <w:r>
        <w:rPr>
          <w:spacing w:val="-3"/>
          <w:sz w:val="20"/>
        </w:rPr>
        <w:t> </w:t>
      </w:r>
      <w:r>
        <w:rPr>
          <w:sz w:val="20"/>
        </w:rPr>
        <w:t>establecimientos</w:t>
      </w:r>
      <w:r>
        <w:rPr>
          <w:spacing w:val="-2"/>
          <w:sz w:val="20"/>
        </w:rPr>
        <w:t> </w:t>
      </w:r>
      <w:r>
        <w:rPr>
          <w:sz w:val="20"/>
        </w:rPr>
        <w:t>y</w:t>
      </w:r>
      <w:r>
        <w:rPr>
          <w:spacing w:val="-2"/>
          <w:sz w:val="20"/>
        </w:rPr>
        <w:t> </w:t>
      </w:r>
      <w:r>
        <w:rPr>
          <w:sz w:val="20"/>
        </w:rPr>
        <w:t>empresas, para la</w:t>
      </w:r>
      <w:r>
        <w:rPr>
          <w:spacing w:val="-3"/>
          <w:sz w:val="20"/>
        </w:rPr>
        <w:t> </w:t>
      </w:r>
      <w:r>
        <w:rPr>
          <w:sz w:val="20"/>
        </w:rPr>
        <w:t>eliminación</w:t>
      </w:r>
      <w:r>
        <w:rPr>
          <w:spacing w:val="-1"/>
          <w:sz w:val="20"/>
        </w:rPr>
        <w:t> </w:t>
      </w:r>
      <w:r>
        <w:rPr>
          <w:sz w:val="20"/>
        </w:rPr>
        <w:t>de</w:t>
      </w:r>
      <w:r>
        <w:rPr>
          <w:spacing w:val="-1"/>
          <w:sz w:val="20"/>
        </w:rPr>
        <w:t> </w:t>
      </w:r>
      <w:r>
        <w:rPr>
          <w:sz w:val="20"/>
        </w:rPr>
        <w:t>plásticos</w:t>
      </w:r>
      <w:r>
        <w:rPr>
          <w:spacing w:val="-2"/>
          <w:sz w:val="20"/>
        </w:rPr>
        <w:t> </w:t>
      </w:r>
      <w:r>
        <w:rPr>
          <w:sz w:val="20"/>
        </w:rPr>
        <w:t>de un solo uso descartables, que se entreguen a los consumidores a título gratuito, de manera onerosa o</w:t>
      </w:r>
      <w:r>
        <w:rPr>
          <w:spacing w:val="40"/>
          <w:sz w:val="20"/>
        </w:rPr>
        <w:t> </w:t>
      </w:r>
      <w:r>
        <w:rPr>
          <w:sz w:val="20"/>
        </w:rPr>
        <w:t>con motivo de cualquier acto comercial, para transportación, carga, uso o traslado de bienes, a fin de generar un compromiso ambiental;</w:t>
      </w:r>
    </w:p>
    <w:p>
      <w:pPr>
        <w:pStyle w:val="BodyText"/>
        <w:spacing w:before="2"/>
      </w:pPr>
    </w:p>
    <w:p>
      <w:pPr>
        <w:pStyle w:val="BodyText"/>
        <w:ind w:left="143" w:right="147"/>
        <w:jc w:val="both"/>
      </w:pPr>
      <w:r>
        <w:rPr>
          <w:rFonts w:ascii="Arial" w:hAnsi="Arial"/>
          <w:b/>
        </w:rPr>
        <w:t>VII.- </w:t>
      </w:r>
      <w:r>
        <w:rPr/>
        <w:t>Emprender esfuerzos y</w:t>
      </w:r>
      <w:r>
        <w:rPr>
          <w:spacing w:val="-2"/>
        </w:rPr>
        <w:t> </w:t>
      </w:r>
      <w:r>
        <w:rPr/>
        <w:t>elaborar políticas</w:t>
      </w:r>
      <w:r>
        <w:rPr>
          <w:spacing w:val="-2"/>
        </w:rPr>
        <w:t> </w:t>
      </w:r>
      <w:r>
        <w:rPr/>
        <w:t>públicas</w:t>
      </w:r>
      <w:r>
        <w:rPr>
          <w:spacing w:val="-2"/>
        </w:rPr>
        <w:t> </w:t>
      </w:r>
      <w:r>
        <w:rPr/>
        <w:t>para</w:t>
      </w:r>
      <w:r>
        <w:rPr>
          <w:spacing w:val="-3"/>
        </w:rPr>
        <w:t> </w:t>
      </w:r>
      <w:r>
        <w:rPr/>
        <w:t>incorporar</w:t>
      </w:r>
      <w:r>
        <w:rPr>
          <w:spacing w:val="-2"/>
        </w:rPr>
        <w:t> </w:t>
      </w:r>
      <w:r>
        <w:rPr/>
        <w:t>a</w:t>
      </w:r>
      <w:r>
        <w:rPr>
          <w:spacing w:val="-1"/>
        </w:rPr>
        <w:t> </w:t>
      </w:r>
      <w:r>
        <w:rPr/>
        <w:t>los</w:t>
      </w:r>
      <w:r>
        <w:rPr>
          <w:spacing w:val="-2"/>
        </w:rPr>
        <w:t> </w:t>
      </w:r>
      <w:r>
        <w:rPr/>
        <w:t>establecimientos</w:t>
      </w:r>
      <w:r>
        <w:rPr>
          <w:spacing w:val="-2"/>
        </w:rPr>
        <w:t> </w:t>
      </w:r>
      <w:r>
        <w:rPr/>
        <w:t>y</w:t>
      </w:r>
      <w:r>
        <w:rPr>
          <w:spacing w:val="-2"/>
        </w:rPr>
        <w:t> </w:t>
      </w:r>
      <w:r>
        <w:rPr/>
        <w:t>empresas correspondientes, en la generación de un compromiso ambiental tendiente a la eliminación de la utilización de plásticos de un solo uso descartables;</w:t>
      </w:r>
    </w:p>
    <w:p>
      <w:pPr>
        <w:pStyle w:val="BodyText"/>
        <w:spacing w:before="229"/>
        <w:ind w:left="143" w:right="146"/>
        <w:jc w:val="both"/>
      </w:pPr>
      <w:r>
        <w:rPr>
          <w:rFonts w:ascii="Arial" w:hAnsi="Arial"/>
          <w:b/>
        </w:rPr>
        <w:t>VIII.- </w:t>
      </w:r>
      <w:r>
        <w:rPr/>
        <w:t>Promover esfuerzos mediante campañas de difusión, actividades de educación ambiental, capacitación y otras similares para generar conciencia en la población de los efectos perjudiciales en el ambiente que produce el uso de plásticos de un solo uso descartables; así como estimular la</w:t>
      </w:r>
      <w:r>
        <w:rPr>
          <w:spacing w:val="40"/>
        </w:rPr>
        <w:t> </w:t>
      </w:r>
      <w:r>
        <w:rPr/>
        <w:t>investigación y desarrollo de materiales reutilizables y alternativas, convenios de cooperación con establecimientos para incentivar el uso de bolsas reutilizables y de la necesidad de eliminar el uso de plásticos de un sólo uso; y</w:t>
      </w:r>
    </w:p>
    <w:p>
      <w:pPr>
        <w:pStyle w:val="BodyText"/>
        <w:spacing w:before="1"/>
      </w:pPr>
    </w:p>
    <w:p>
      <w:pPr>
        <w:pStyle w:val="BodyText"/>
        <w:ind w:left="143"/>
        <w:jc w:val="both"/>
      </w:pPr>
      <w:r>
        <w:rPr>
          <w:rFonts w:ascii="Arial" w:hAnsi="Arial"/>
          <w:b/>
        </w:rPr>
        <w:t>IX.-</w:t>
      </w:r>
      <w:r>
        <w:rPr>
          <w:rFonts w:ascii="Arial" w:hAnsi="Arial"/>
          <w:b/>
          <w:spacing w:val="-8"/>
        </w:rPr>
        <w:t> </w:t>
      </w:r>
      <w:r>
        <w:rPr/>
        <w:t>Vigilar</w:t>
      </w:r>
      <w:r>
        <w:rPr>
          <w:spacing w:val="-8"/>
        </w:rPr>
        <w:t> </w:t>
      </w:r>
      <w:r>
        <w:rPr/>
        <w:t>que</w:t>
      </w:r>
      <w:r>
        <w:rPr>
          <w:spacing w:val="-7"/>
        </w:rPr>
        <w:t> </w:t>
      </w:r>
      <w:r>
        <w:rPr/>
        <w:t>los</w:t>
      </w:r>
      <w:r>
        <w:rPr>
          <w:spacing w:val="-8"/>
        </w:rPr>
        <w:t> </w:t>
      </w:r>
      <w:r>
        <w:rPr/>
        <w:t>establecimientos</w:t>
      </w:r>
      <w:r>
        <w:rPr>
          <w:spacing w:val="-7"/>
        </w:rPr>
        <w:t> </w:t>
      </w:r>
      <w:r>
        <w:rPr/>
        <w:t>pongan</w:t>
      </w:r>
      <w:r>
        <w:rPr>
          <w:spacing w:val="-6"/>
        </w:rPr>
        <w:t> </w:t>
      </w:r>
      <w:r>
        <w:rPr/>
        <w:t>a</w:t>
      </w:r>
      <w:r>
        <w:rPr>
          <w:spacing w:val="-9"/>
        </w:rPr>
        <w:t> </w:t>
      </w:r>
      <w:r>
        <w:rPr/>
        <w:t>disposición</w:t>
      </w:r>
      <w:r>
        <w:rPr>
          <w:spacing w:val="-8"/>
        </w:rPr>
        <w:t> </w:t>
      </w:r>
      <w:r>
        <w:rPr/>
        <w:t>de</w:t>
      </w:r>
      <w:r>
        <w:rPr>
          <w:spacing w:val="-7"/>
        </w:rPr>
        <w:t> </w:t>
      </w:r>
      <w:r>
        <w:rPr/>
        <w:t>los</w:t>
      </w:r>
      <w:r>
        <w:rPr>
          <w:spacing w:val="-7"/>
        </w:rPr>
        <w:t> </w:t>
      </w:r>
      <w:r>
        <w:rPr/>
        <w:t>clientes</w:t>
      </w:r>
      <w:r>
        <w:rPr>
          <w:spacing w:val="-8"/>
        </w:rPr>
        <w:t> </w:t>
      </w:r>
      <w:r>
        <w:rPr/>
        <w:t>bolsas</w:t>
      </w:r>
      <w:r>
        <w:rPr>
          <w:spacing w:val="-7"/>
        </w:rPr>
        <w:t> </w:t>
      </w:r>
      <w:r>
        <w:rPr>
          <w:spacing w:val="-2"/>
        </w:rPr>
        <w:t>reutilizables.</w:t>
      </w:r>
    </w:p>
    <w:p>
      <w:pPr>
        <w:pStyle w:val="BodyText"/>
        <w:spacing w:before="229"/>
        <w:ind w:left="143" w:right="147"/>
        <w:jc w:val="both"/>
      </w:pPr>
      <w:r>
        <w:rPr>
          <w:rFonts w:ascii="Arial" w:hAnsi="Arial"/>
          <w:b/>
        </w:rPr>
        <w:t>Artículo 6. </w:t>
      </w:r>
      <w:r>
        <w:rPr/>
        <w:t>Corresponde a las Autoridades Municipales el ejercicio de las facultades, respecto al objeto</w:t>
      </w:r>
      <w:r>
        <w:rPr>
          <w:spacing w:val="40"/>
        </w:rPr>
        <w:t> </w:t>
      </w:r>
      <w:r>
        <w:rPr/>
        <w:t>de esta Ley previstas en la Ley Ambiental y en la Ley General, así como las siguientes:</w:t>
      </w:r>
    </w:p>
    <w:p>
      <w:pPr>
        <w:pStyle w:val="BodyText"/>
        <w:spacing w:before="1"/>
      </w:pPr>
    </w:p>
    <w:p>
      <w:pPr>
        <w:pStyle w:val="ListParagraph"/>
        <w:numPr>
          <w:ilvl w:val="0"/>
          <w:numId w:val="6"/>
        </w:numPr>
        <w:tabs>
          <w:tab w:pos="309" w:val="left" w:leader="none"/>
        </w:tabs>
        <w:spacing w:line="240" w:lineRule="auto" w:before="0" w:after="0"/>
        <w:ind w:left="143" w:right="138" w:firstLine="0"/>
        <w:jc w:val="both"/>
        <w:rPr>
          <w:sz w:val="20"/>
        </w:rPr>
      </w:pPr>
      <w:r>
        <w:rPr>
          <w:sz w:val="20"/>
        </w:rPr>
        <w:t>Fomentar la</w:t>
      </w:r>
      <w:r>
        <w:rPr>
          <w:spacing w:val="-1"/>
          <w:sz w:val="20"/>
        </w:rPr>
        <w:t> </w:t>
      </w:r>
      <w:r>
        <w:rPr>
          <w:sz w:val="20"/>
        </w:rPr>
        <w:t>separación de</w:t>
      </w:r>
      <w:r>
        <w:rPr>
          <w:spacing w:val="-1"/>
          <w:sz w:val="20"/>
        </w:rPr>
        <w:t> </w:t>
      </w:r>
      <w:r>
        <w:rPr>
          <w:sz w:val="20"/>
        </w:rPr>
        <w:t>residuos producidos en los domicilios de</w:t>
      </w:r>
      <w:r>
        <w:rPr>
          <w:spacing w:val="-1"/>
          <w:sz w:val="20"/>
        </w:rPr>
        <w:t> </w:t>
      </w:r>
      <w:r>
        <w:rPr>
          <w:sz w:val="20"/>
        </w:rPr>
        <w:t>sus habitantes, así</w:t>
      </w:r>
      <w:r>
        <w:rPr>
          <w:spacing w:val="-1"/>
          <w:sz w:val="20"/>
        </w:rPr>
        <w:t> </w:t>
      </w:r>
      <w:r>
        <w:rPr>
          <w:sz w:val="20"/>
        </w:rPr>
        <w:t>como promover el establecimiento de programas de minimización y gestión integral de los residuos producidos por los grandes generadores de su municipio;</w:t>
      </w:r>
    </w:p>
    <w:p>
      <w:pPr>
        <w:pStyle w:val="ListParagraph"/>
        <w:numPr>
          <w:ilvl w:val="1"/>
          <w:numId w:val="6"/>
        </w:numPr>
        <w:tabs>
          <w:tab w:pos="849" w:val="left" w:leader="none"/>
          <w:tab w:pos="863" w:val="left" w:leader="none"/>
        </w:tabs>
        <w:spacing w:line="240" w:lineRule="auto" w:before="229" w:after="0"/>
        <w:ind w:left="863" w:right="149" w:hanging="360"/>
        <w:jc w:val="both"/>
        <w:rPr>
          <w:sz w:val="20"/>
        </w:rPr>
      </w:pPr>
      <w:r>
        <w:rPr>
          <w:sz w:val="20"/>
        </w:rPr>
        <w:t>Establecer un programa ambiental en coordinación con el Estado en que se dé difusión al perjuicio y deterioro que causan las bolsas y popotes de plástico, a fin de promover la conciencia ecológica o informar a la ciudadanía sobre las posibles alternativas de sustitución de estos;</w:t>
      </w:r>
    </w:p>
    <w:p>
      <w:pPr>
        <w:pStyle w:val="BodyText"/>
      </w:pPr>
    </w:p>
    <w:p>
      <w:pPr>
        <w:pStyle w:val="ListParagraph"/>
        <w:numPr>
          <w:ilvl w:val="1"/>
          <w:numId w:val="6"/>
        </w:numPr>
        <w:tabs>
          <w:tab w:pos="849" w:val="left" w:leader="none"/>
          <w:tab w:pos="863" w:val="left" w:leader="none"/>
        </w:tabs>
        <w:spacing w:line="240" w:lineRule="auto" w:before="0" w:after="0"/>
        <w:ind w:left="863" w:right="140" w:hanging="360"/>
        <w:jc w:val="both"/>
        <w:rPr>
          <w:sz w:val="20"/>
        </w:rPr>
      </w:pPr>
      <w:r>
        <w:rPr>
          <w:sz w:val="20"/>
        </w:rPr>
        <w:t>Vigilar el cumplimiento de las disposiciones de regulación del uso de plásticos de un solo uso descartables y sancionar en caso de incumplimiento, de acuerdo con lo establecido en la legislación correspondiente; e</w:t>
      </w:r>
    </w:p>
    <w:p>
      <w:pPr>
        <w:pStyle w:val="BodyText"/>
        <w:spacing w:before="2"/>
      </w:pPr>
    </w:p>
    <w:p>
      <w:pPr>
        <w:pStyle w:val="ListParagraph"/>
        <w:numPr>
          <w:ilvl w:val="1"/>
          <w:numId w:val="6"/>
        </w:numPr>
        <w:tabs>
          <w:tab w:pos="849" w:val="left" w:leader="none"/>
          <w:tab w:pos="863" w:val="left" w:leader="none"/>
        </w:tabs>
        <w:spacing w:line="240" w:lineRule="auto" w:before="0" w:after="0"/>
        <w:ind w:left="863" w:right="148" w:hanging="360"/>
        <w:jc w:val="both"/>
        <w:rPr>
          <w:sz w:val="20"/>
        </w:rPr>
      </w:pPr>
      <w:r>
        <w:rPr>
          <w:sz w:val="20"/>
        </w:rPr>
        <w:t>Implementar políticas públicas encaminadas a la reducción y posterior eliminación de materiales plásticos</w:t>
      </w:r>
      <w:r>
        <w:rPr>
          <w:spacing w:val="67"/>
          <w:sz w:val="20"/>
        </w:rPr>
        <w:t> </w:t>
      </w:r>
      <w:r>
        <w:rPr>
          <w:sz w:val="20"/>
        </w:rPr>
        <w:t>de</w:t>
      </w:r>
      <w:r>
        <w:rPr>
          <w:spacing w:val="68"/>
          <w:sz w:val="20"/>
        </w:rPr>
        <w:t> </w:t>
      </w:r>
      <w:r>
        <w:rPr>
          <w:sz w:val="20"/>
        </w:rPr>
        <w:t>un</w:t>
      </w:r>
      <w:r>
        <w:rPr>
          <w:spacing w:val="68"/>
          <w:sz w:val="20"/>
        </w:rPr>
        <w:t> </w:t>
      </w:r>
      <w:r>
        <w:rPr>
          <w:sz w:val="20"/>
        </w:rPr>
        <w:t>solo</w:t>
      </w:r>
      <w:r>
        <w:rPr>
          <w:spacing w:val="66"/>
          <w:sz w:val="20"/>
        </w:rPr>
        <w:t> </w:t>
      </w:r>
      <w:r>
        <w:rPr>
          <w:sz w:val="20"/>
        </w:rPr>
        <w:t>uso</w:t>
      </w:r>
      <w:r>
        <w:rPr>
          <w:spacing w:val="72"/>
          <w:sz w:val="20"/>
        </w:rPr>
        <w:t> </w:t>
      </w:r>
      <w:r>
        <w:rPr>
          <w:sz w:val="20"/>
        </w:rPr>
        <w:t>descartables,</w:t>
      </w:r>
      <w:r>
        <w:rPr>
          <w:spacing w:val="69"/>
          <w:sz w:val="20"/>
        </w:rPr>
        <w:t> </w:t>
      </w:r>
      <w:r>
        <w:rPr>
          <w:sz w:val="20"/>
        </w:rPr>
        <w:t>buscando</w:t>
      </w:r>
      <w:r>
        <w:rPr>
          <w:spacing w:val="68"/>
          <w:sz w:val="20"/>
        </w:rPr>
        <w:t> </w:t>
      </w:r>
      <w:r>
        <w:rPr>
          <w:sz w:val="20"/>
        </w:rPr>
        <w:t>alternativas</w:t>
      </w:r>
      <w:r>
        <w:rPr>
          <w:spacing w:val="67"/>
          <w:sz w:val="20"/>
        </w:rPr>
        <w:t> </w:t>
      </w:r>
      <w:r>
        <w:rPr>
          <w:sz w:val="20"/>
        </w:rPr>
        <w:t>que</w:t>
      </w:r>
      <w:r>
        <w:rPr>
          <w:spacing w:val="66"/>
          <w:sz w:val="20"/>
        </w:rPr>
        <w:t> </w:t>
      </w:r>
      <w:r>
        <w:rPr>
          <w:sz w:val="20"/>
        </w:rPr>
        <w:t>impulsen</w:t>
      </w:r>
      <w:r>
        <w:rPr>
          <w:spacing w:val="68"/>
          <w:sz w:val="20"/>
        </w:rPr>
        <w:t> </w:t>
      </w:r>
      <w:r>
        <w:rPr>
          <w:sz w:val="20"/>
        </w:rPr>
        <w:t>su</w:t>
      </w:r>
      <w:r>
        <w:rPr>
          <w:spacing w:val="66"/>
          <w:sz w:val="20"/>
        </w:rPr>
        <w:t> </w:t>
      </w:r>
      <w:r>
        <w:rPr>
          <w:sz w:val="20"/>
        </w:rPr>
        <w:t>sustitución</w:t>
      </w:r>
    </w:p>
    <w:p>
      <w:pPr>
        <w:pStyle w:val="ListParagraph"/>
        <w:spacing w:after="0" w:line="240" w:lineRule="auto"/>
        <w:jc w:val="both"/>
        <w:rPr>
          <w:sz w:val="20"/>
        </w:rPr>
        <w:sectPr>
          <w:pgSz w:w="12250" w:h="15820"/>
          <w:pgMar w:header="15" w:footer="928" w:top="1680" w:bottom="1120" w:left="1275" w:right="1275"/>
        </w:sectPr>
      </w:pPr>
    </w:p>
    <w:p>
      <w:pPr>
        <w:pStyle w:val="BodyText"/>
        <w:spacing w:before="6"/>
        <w:ind w:left="863"/>
      </w:pPr>
      <w:r>
        <w:rPr/>
        <w:t>definitiva</w:t>
      </w:r>
      <w:r>
        <w:rPr>
          <w:spacing w:val="40"/>
        </w:rPr>
        <w:t> </w:t>
      </w:r>
      <w:r>
        <w:rPr/>
        <w:t>por</w:t>
      </w:r>
      <w:r>
        <w:rPr>
          <w:spacing w:val="40"/>
        </w:rPr>
        <w:t> </w:t>
      </w:r>
      <w:r>
        <w:rPr/>
        <w:t>productos</w:t>
      </w:r>
      <w:r>
        <w:rPr>
          <w:spacing w:val="40"/>
        </w:rPr>
        <w:t> </w:t>
      </w:r>
      <w:r>
        <w:rPr/>
        <w:t>elaborados</w:t>
      </w:r>
      <w:r>
        <w:rPr>
          <w:spacing w:val="40"/>
        </w:rPr>
        <w:t> </w:t>
      </w:r>
      <w:r>
        <w:rPr/>
        <w:t>con</w:t>
      </w:r>
      <w:r>
        <w:rPr>
          <w:spacing w:val="40"/>
        </w:rPr>
        <w:t> </w:t>
      </w:r>
      <w:r>
        <w:rPr/>
        <w:t>materiales</w:t>
      </w:r>
      <w:r>
        <w:rPr>
          <w:spacing w:val="40"/>
        </w:rPr>
        <w:t> </w:t>
      </w:r>
      <w:r>
        <w:rPr/>
        <w:t>que</w:t>
      </w:r>
      <w:r>
        <w:rPr>
          <w:spacing w:val="40"/>
        </w:rPr>
        <w:t> </w:t>
      </w:r>
      <w:r>
        <w:rPr/>
        <w:t>sean</w:t>
      </w:r>
      <w:r>
        <w:rPr>
          <w:spacing w:val="40"/>
        </w:rPr>
        <w:t> </w:t>
      </w:r>
      <w:r>
        <w:rPr/>
        <w:t>biodegradables</w:t>
      </w:r>
      <w:r>
        <w:rPr>
          <w:spacing w:val="40"/>
        </w:rPr>
        <w:t> </w:t>
      </w:r>
      <w:r>
        <w:rPr/>
        <w:t>y</w:t>
      </w:r>
      <w:r>
        <w:rPr>
          <w:spacing w:val="40"/>
        </w:rPr>
        <w:t> </w:t>
      </w:r>
      <w:r>
        <w:rPr/>
        <w:t>reduzcan</w:t>
      </w:r>
      <w:r>
        <w:rPr>
          <w:spacing w:val="40"/>
        </w:rPr>
        <w:t> </w:t>
      </w:r>
      <w:r>
        <w:rPr/>
        <w:t>o</w:t>
      </w:r>
      <w:r>
        <w:rPr>
          <w:spacing w:val="40"/>
        </w:rPr>
        <w:t> </w:t>
      </w:r>
      <w:r>
        <w:rPr/>
        <w:t>eliminen el impacto ambiental por el uso de esos productos.</w:t>
      </w:r>
    </w:p>
    <w:p>
      <w:pPr>
        <w:pStyle w:val="BodyText"/>
        <w:spacing w:before="229"/>
        <w:ind w:left="143" w:right="150"/>
        <w:jc w:val="both"/>
      </w:pPr>
      <w:r>
        <w:rPr>
          <w:rFonts w:ascii="Arial" w:hAnsi="Arial"/>
          <w:b/>
        </w:rPr>
        <w:t>I Bis. </w:t>
      </w:r>
      <w:r>
        <w:rPr/>
        <w:t>Crear e implementar programas de separación de residuos sólidos urbanos generados en los domicilios de sus habitantes;</w:t>
      </w:r>
    </w:p>
    <w:p>
      <w:pPr>
        <w:pStyle w:val="BodyText"/>
        <w:spacing w:before="1"/>
      </w:pPr>
    </w:p>
    <w:p>
      <w:pPr>
        <w:pStyle w:val="BodyText"/>
        <w:ind w:left="143" w:right="142"/>
        <w:jc w:val="both"/>
      </w:pPr>
      <w:r>
        <w:rPr>
          <w:rFonts w:ascii="Arial" w:hAnsi="Arial"/>
          <w:b/>
        </w:rPr>
        <w:t>I Ter. </w:t>
      </w:r>
      <w:r>
        <w:rPr/>
        <w:t>Establecer, implementar y fomentar, programas de minimización y gestión integral de los residuos sólidos urbanos generados en el sector público y privado de su municipio;</w:t>
      </w:r>
    </w:p>
    <w:p>
      <w:pPr>
        <w:pStyle w:val="BodyText"/>
        <w:spacing w:before="229"/>
        <w:ind w:left="143" w:right="144"/>
        <w:jc w:val="both"/>
      </w:pPr>
      <w:r>
        <w:rPr>
          <w:rFonts w:ascii="Arial" w:hAnsi="Arial"/>
          <w:b/>
        </w:rPr>
        <w:t>I Quater. </w:t>
      </w:r>
      <w:r>
        <w:rPr/>
        <w:t>Llevar a cabo las acciones de saneamiento y cierre de los sitios de disposición final al término de su vida útil, conforme a la legislación ambiental aplicable y conforme al plan de clausura y</w:t>
      </w:r>
      <w:r>
        <w:rPr>
          <w:spacing w:val="40"/>
        </w:rPr>
        <w:t> </w:t>
      </w:r>
      <w:r>
        <w:rPr/>
        <w:t>saneamiento que haya sido aprobado por la Secretaría.</w:t>
      </w:r>
    </w:p>
    <w:p>
      <w:pPr>
        <w:pStyle w:val="BodyText"/>
        <w:spacing w:before="229"/>
        <w:ind w:left="143" w:right="142"/>
        <w:jc w:val="both"/>
      </w:pPr>
      <w:r>
        <w:rPr>
          <w:rFonts w:ascii="Arial" w:hAnsi="Arial"/>
          <w:b/>
        </w:rPr>
        <w:t>I</w:t>
      </w:r>
      <w:r>
        <w:rPr>
          <w:rFonts w:ascii="Arial" w:hAnsi="Arial"/>
          <w:b/>
          <w:spacing w:val="-1"/>
        </w:rPr>
        <w:t> </w:t>
      </w:r>
      <w:r>
        <w:rPr>
          <w:rFonts w:ascii="Arial" w:hAnsi="Arial"/>
          <w:b/>
        </w:rPr>
        <w:t>Quinquies. </w:t>
      </w:r>
      <w:r>
        <w:rPr/>
        <w:t>Llevar a</w:t>
      </w:r>
      <w:r>
        <w:rPr>
          <w:spacing w:val="-1"/>
        </w:rPr>
        <w:t> </w:t>
      </w:r>
      <w:r>
        <w:rPr/>
        <w:t>cabo un</w:t>
      </w:r>
      <w:r>
        <w:rPr>
          <w:spacing w:val="-2"/>
        </w:rPr>
        <w:t> </w:t>
      </w:r>
      <w:r>
        <w:rPr/>
        <w:t>registro de</w:t>
      </w:r>
      <w:r>
        <w:rPr>
          <w:spacing w:val="-2"/>
        </w:rPr>
        <w:t> </w:t>
      </w:r>
      <w:r>
        <w:rPr/>
        <w:t>personas recicladoras; el cual será</w:t>
      </w:r>
      <w:r>
        <w:rPr>
          <w:spacing w:val="-1"/>
        </w:rPr>
        <w:t> </w:t>
      </w:r>
      <w:r>
        <w:rPr/>
        <w:t>abierto,</w:t>
      </w:r>
      <w:r>
        <w:rPr>
          <w:spacing w:val="-1"/>
        </w:rPr>
        <w:t> </w:t>
      </w:r>
      <w:r>
        <w:rPr/>
        <w:t>público,</w:t>
      </w:r>
      <w:r>
        <w:rPr>
          <w:spacing w:val="-1"/>
        </w:rPr>
        <w:t> </w:t>
      </w:r>
      <w:r>
        <w:rPr/>
        <w:t>voluntario</w:t>
      </w:r>
      <w:r>
        <w:rPr>
          <w:spacing w:val="-1"/>
        </w:rPr>
        <w:t> </w:t>
      </w:r>
      <w:r>
        <w:rPr/>
        <w:t>y gratuito. La inscripción en el registro bajo ninguna circunstancia condicionará la realización de las actividades propias de las personas recicladoras;</w:t>
      </w:r>
    </w:p>
    <w:p>
      <w:pPr>
        <w:spacing w:before="3"/>
        <w:ind w:left="558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spacing w:before="1"/>
        <w:ind w:left="143" w:right="144"/>
        <w:jc w:val="both"/>
      </w:pPr>
      <w:r>
        <w:rPr>
          <w:rFonts w:ascii="Arial" w:hAnsi="Arial"/>
          <w:b/>
        </w:rPr>
        <w:t>I Sexies. </w:t>
      </w:r>
      <w:r>
        <w:rPr/>
        <w:t>Implementar, en colaboración con la Secretaría, programas de capacitación para las personas recicladoras, en materia de educación ambiental, gestión de residuos sólidos urbanos y de manejo </w:t>
      </w:r>
      <w:r>
        <w:rPr>
          <w:spacing w:val="-2"/>
        </w:rPr>
        <w:t>especial.</w:t>
      </w:r>
    </w:p>
    <w:p>
      <w:pPr>
        <w:spacing w:before="0"/>
        <w:ind w:left="558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7"/>
        <w:rPr>
          <w:rFonts w:ascii="Arial"/>
          <w:i/>
          <w:sz w:val="14"/>
        </w:rPr>
      </w:pPr>
    </w:p>
    <w:p>
      <w:pPr>
        <w:pStyle w:val="ListParagraph"/>
        <w:numPr>
          <w:ilvl w:val="0"/>
          <w:numId w:val="6"/>
        </w:numPr>
        <w:tabs>
          <w:tab w:pos="363" w:val="left" w:leader="none"/>
        </w:tabs>
        <w:spacing w:line="240" w:lineRule="auto" w:before="1" w:after="0"/>
        <w:ind w:left="143" w:right="148" w:firstLine="0"/>
        <w:jc w:val="both"/>
        <w:rPr>
          <w:sz w:val="20"/>
        </w:rPr>
      </w:pPr>
      <w:r>
        <w:rPr>
          <w:sz w:val="20"/>
        </w:rPr>
        <w:t>Fomentar</w:t>
      </w:r>
      <w:r>
        <w:rPr>
          <w:spacing w:val="-1"/>
          <w:sz w:val="20"/>
        </w:rPr>
        <w:t> </w:t>
      </w:r>
      <w:r>
        <w:rPr>
          <w:sz w:val="20"/>
        </w:rPr>
        <w:t>el</w:t>
      </w:r>
      <w:r>
        <w:rPr>
          <w:spacing w:val="-1"/>
          <w:sz w:val="20"/>
        </w:rPr>
        <w:t> </w:t>
      </w:r>
      <w:r>
        <w:rPr>
          <w:sz w:val="20"/>
        </w:rPr>
        <w:t>desarrollo de</w:t>
      </w:r>
      <w:r>
        <w:rPr>
          <w:spacing w:val="-1"/>
          <w:sz w:val="20"/>
        </w:rPr>
        <w:t> </w:t>
      </w:r>
      <w:r>
        <w:rPr>
          <w:sz w:val="20"/>
        </w:rPr>
        <w:t>mercados</w:t>
      </w:r>
      <w:r>
        <w:rPr>
          <w:spacing w:val="-1"/>
          <w:sz w:val="20"/>
        </w:rPr>
        <w:t> </w:t>
      </w:r>
      <w:r>
        <w:rPr>
          <w:sz w:val="20"/>
        </w:rPr>
        <w:t>para el</w:t>
      </w:r>
      <w:r>
        <w:rPr>
          <w:spacing w:val="-1"/>
          <w:sz w:val="20"/>
        </w:rPr>
        <w:t> </w:t>
      </w:r>
      <w:r>
        <w:rPr>
          <w:sz w:val="20"/>
        </w:rPr>
        <w:t>reciclaje</w:t>
      </w:r>
      <w:r>
        <w:rPr>
          <w:spacing w:val="-1"/>
          <w:sz w:val="20"/>
        </w:rPr>
        <w:t> </w:t>
      </w:r>
      <w:r>
        <w:rPr>
          <w:sz w:val="20"/>
        </w:rPr>
        <w:t>de</w:t>
      </w:r>
      <w:r>
        <w:rPr>
          <w:spacing w:val="-2"/>
          <w:sz w:val="20"/>
        </w:rPr>
        <w:t> </w:t>
      </w:r>
      <w:r>
        <w:rPr>
          <w:sz w:val="20"/>
        </w:rPr>
        <w:t>residuos</w:t>
      </w:r>
      <w:r>
        <w:rPr>
          <w:spacing w:val="-1"/>
          <w:sz w:val="20"/>
        </w:rPr>
        <w:t> </w:t>
      </w:r>
      <w:r>
        <w:rPr>
          <w:sz w:val="20"/>
        </w:rPr>
        <w:t>sólidos urbanos</w:t>
      </w:r>
      <w:r>
        <w:rPr>
          <w:spacing w:val="-1"/>
          <w:sz w:val="20"/>
        </w:rPr>
        <w:t> </w:t>
      </w:r>
      <w:r>
        <w:rPr>
          <w:sz w:val="20"/>
        </w:rPr>
        <w:t>y</w:t>
      </w:r>
      <w:r>
        <w:rPr>
          <w:spacing w:val="-1"/>
          <w:sz w:val="20"/>
        </w:rPr>
        <w:t> </w:t>
      </w:r>
      <w:r>
        <w:rPr>
          <w:sz w:val="20"/>
        </w:rPr>
        <w:t>de</w:t>
      </w:r>
      <w:r>
        <w:rPr>
          <w:spacing w:val="-2"/>
          <w:sz w:val="20"/>
        </w:rPr>
        <w:t> </w:t>
      </w:r>
      <w:r>
        <w:rPr>
          <w:sz w:val="20"/>
        </w:rPr>
        <w:t>manejo especial que no estén expresamente atribuidos a la Federación o al Estado;</w:t>
      </w:r>
    </w:p>
    <w:p>
      <w:pPr>
        <w:pStyle w:val="BodyText"/>
        <w:spacing w:before="1"/>
      </w:pPr>
    </w:p>
    <w:p>
      <w:pPr>
        <w:pStyle w:val="ListParagraph"/>
        <w:numPr>
          <w:ilvl w:val="0"/>
          <w:numId w:val="6"/>
        </w:numPr>
        <w:tabs>
          <w:tab w:pos="444" w:val="left" w:leader="none"/>
        </w:tabs>
        <w:spacing w:line="240" w:lineRule="auto" w:before="0" w:after="0"/>
        <w:ind w:left="143" w:right="146" w:firstLine="0"/>
        <w:jc w:val="both"/>
        <w:rPr>
          <w:sz w:val="20"/>
        </w:rPr>
      </w:pPr>
      <w:r>
        <w:rPr>
          <w:sz w:val="20"/>
        </w:rPr>
        <w:t>Concertar con los sectores corresponsables, el establecimiento de planes de manejo para tipos de residuos sólidos urbanos y de manejo especial de su competencia, susceptibles de aprovechamiento, de conformidad con las disposiciones de esta Ley y en coordinación con la Secretaría;</w:t>
      </w:r>
    </w:p>
    <w:p>
      <w:pPr>
        <w:pStyle w:val="ListParagraph"/>
        <w:numPr>
          <w:ilvl w:val="0"/>
          <w:numId w:val="6"/>
        </w:numPr>
        <w:tabs>
          <w:tab w:pos="454" w:val="left" w:leader="none"/>
        </w:tabs>
        <w:spacing w:line="240" w:lineRule="auto" w:before="229" w:after="0"/>
        <w:ind w:left="143" w:right="147" w:firstLine="0"/>
        <w:jc w:val="both"/>
        <w:rPr>
          <w:sz w:val="20"/>
        </w:rPr>
      </w:pPr>
      <w:r>
        <w:rPr>
          <w:sz w:val="20"/>
        </w:rPr>
        <w:t>Elaborar, en colaboración con la Secretaría, los inventarios de residuos sólidos urbanos y de manejo especial, a través de los estudios de generación y caracterización de residuos, y los muestreos aleatorios de cantidad y calidad de los residuos en las localidades, en coordinación con la Secretaría y las autoridades ambientales del Gobierno Federal, así como, con el apoyo de los diversos sectores sociales de</w:t>
      </w:r>
      <w:r>
        <w:rPr>
          <w:spacing w:val="-3"/>
          <w:sz w:val="20"/>
        </w:rPr>
        <w:t> </w:t>
      </w:r>
      <w:r>
        <w:rPr>
          <w:sz w:val="20"/>
        </w:rPr>
        <w:t>su localidad, para</w:t>
      </w:r>
      <w:r>
        <w:rPr>
          <w:spacing w:val="-2"/>
          <w:sz w:val="20"/>
        </w:rPr>
        <w:t> </w:t>
      </w:r>
      <w:r>
        <w:rPr>
          <w:sz w:val="20"/>
        </w:rPr>
        <w:t>sustentar,</w:t>
      </w:r>
      <w:r>
        <w:rPr>
          <w:spacing w:val="-2"/>
          <w:sz w:val="20"/>
        </w:rPr>
        <w:t> </w:t>
      </w:r>
      <w:r>
        <w:rPr>
          <w:sz w:val="20"/>
        </w:rPr>
        <w:t>con</w:t>
      </w:r>
      <w:r>
        <w:rPr>
          <w:spacing w:val="-1"/>
          <w:sz w:val="20"/>
        </w:rPr>
        <w:t> </w:t>
      </w:r>
      <w:r>
        <w:rPr>
          <w:sz w:val="20"/>
        </w:rPr>
        <w:t>base en</w:t>
      </w:r>
      <w:r>
        <w:rPr>
          <w:spacing w:val="-1"/>
          <w:sz w:val="20"/>
        </w:rPr>
        <w:t> </w:t>
      </w:r>
      <w:r>
        <w:rPr>
          <w:sz w:val="20"/>
        </w:rPr>
        <w:t>ellos,</w:t>
      </w:r>
      <w:r>
        <w:rPr>
          <w:spacing w:val="-2"/>
          <w:sz w:val="20"/>
        </w:rPr>
        <w:t> </w:t>
      </w:r>
      <w:r>
        <w:rPr>
          <w:sz w:val="20"/>
        </w:rPr>
        <w:t>la</w:t>
      </w:r>
      <w:r>
        <w:rPr>
          <w:spacing w:val="-2"/>
          <w:sz w:val="20"/>
        </w:rPr>
        <w:t> </w:t>
      </w:r>
      <w:r>
        <w:rPr>
          <w:sz w:val="20"/>
        </w:rPr>
        <w:t>formulación</w:t>
      </w:r>
      <w:r>
        <w:rPr>
          <w:spacing w:val="-2"/>
          <w:sz w:val="20"/>
        </w:rPr>
        <w:t> </w:t>
      </w:r>
      <w:r>
        <w:rPr>
          <w:sz w:val="20"/>
        </w:rPr>
        <w:t>de los</w:t>
      </w:r>
      <w:r>
        <w:rPr>
          <w:spacing w:val="-1"/>
          <w:sz w:val="20"/>
        </w:rPr>
        <w:t> </w:t>
      </w:r>
      <w:r>
        <w:rPr>
          <w:sz w:val="20"/>
        </w:rPr>
        <w:t>sistemas para</w:t>
      </w:r>
      <w:r>
        <w:rPr>
          <w:spacing w:val="-2"/>
          <w:sz w:val="20"/>
        </w:rPr>
        <w:t> </w:t>
      </w:r>
      <w:r>
        <w:rPr>
          <w:sz w:val="20"/>
        </w:rPr>
        <w:t>su gestión</w:t>
      </w:r>
      <w:r>
        <w:rPr>
          <w:spacing w:val="-1"/>
          <w:sz w:val="20"/>
        </w:rPr>
        <w:t> </w:t>
      </w:r>
      <w:r>
        <w:rPr>
          <w:sz w:val="20"/>
        </w:rPr>
        <w:t>integral;</w:t>
      </w:r>
    </w:p>
    <w:p>
      <w:pPr>
        <w:pStyle w:val="BodyText"/>
        <w:spacing w:before="1"/>
      </w:pPr>
    </w:p>
    <w:p>
      <w:pPr>
        <w:pStyle w:val="ListParagraph"/>
        <w:numPr>
          <w:ilvl w:val="0"/>
          <w:numId w:val="6"/>
        </w:numPr>
        <w:tabs>
          <w:tab w:pos="386" w:val="left" w:leader="none"/>
        </w:tabs>
        <w:spacing w:line="240" w:lineRule="auto" w:before="0" w:after="0"/>
        <w:ind w:left="143" w:right="141" w:firstLine="0"/>
        <w:jc w:val="both"/>
        <w:rPr>
          <w:sz w:val="20"/>
        </w:rPr>
      </w:pPr>
      <w:r>
        <w:rPr>
          <w:sz w:val="20"/>
        </w:rPr>
        <w:t>Determinar, en</w:t>
      </w:r>
      <w:r>
        <w:rPr>
          <w:spacing w:val="-2"/>
          <w:sz w:val="20"/>
        </w:rPr>
        <w:t> </w:t>
      </w:r>
      <w:r>
        <w:rPr>
          <w:sz w:val="20"/>
        </w:rPr>
        <w:t>colaboración</w:t>
      </w:r>
      <w:r>
        <w:rPr>
          <w:spacing w:val="-2"/>
          <w:sz w:val="20"/>
        </w:rPr>
        <w:t> </w:t>
      </w:r>
      <w:r>
        <w:rPr>
          <w:sz w:val="20"/>
        </w:rPr>
        <w:t>con la Secretaría, los costos de</w:t>
      </w:r>
      <w:r>
        <w:rPr>
          <w:spacing w:val="-2"/>
          <w:sz w:val="20"/>
        </w:rPr>
        <w:t> </w:t>
      </w:r>
      <w:r>
        <w:rPr>
          <w:sz w:val="20"/>
        </w:rPr>
        <w:t>las distintas etapas de</w:t>
      </w:r>
      <w:r>
        <w:rPr>
          <w:spacing w:val="-2"/>
          <w:sz w:val="20"/>
        </w:rPr>
        <w:t> </w:t>
      </w:r>
      <w:r>
        <w:rPr>
          <w:sz w:val="20"/>
        </w:rPr>
        <w:t>la</w:t>
      </w:r>
      <w:r>
        <w:rPr>
          <w:spacing w:val="-1"/>
          <w:sz w:val="20"/>
        </w:rPr>
        <w:t> </w:t>
      </w:r>
      <w:r>
        <w:rPr>
          <w:sz w:val="20"/>
        </w:rPr>
        <w:t>operación</w:t>
      </w:r>
      <w:r>
        <w:rPr>
          <w:spacing w:val="-2"/>
          <w:sz w:val="20"/>
        </w:rPr>
        <w:t> </w:t>
      </w:r>
      <w:r>
        <w:rPr>
          <w:sz w:val="20"/>
        </w:rPr>
        <w:t>de</w:t>
      </w:r>
      <w:r>
        <w:rPr>
          <w:spacing w:val="-1"/>
          <w:sz w:val="20"/>
        </w:rPr>
        <w:t> </w:t>
      </w:r>
      <w:r>
        <w:rPr>
          <w:sz w:val="20"/>
        </w:rPr>
        <w:t>los servicios de limpia y definir los mecanismos a través de los cuales se establecerá el sistema de cobro y tarifas correspondientes, en función del volumen y características de los residuos recolectados, así como del tipo de generadores y hacer del conocimiento público la información sobre todos estos aspectos;</w:t>
      </w:r>
    </w:p>
    <w:p>
      <w:pPr>
        <w:pStyle w:val="ListParagraph"/>
        <w:numPr>
          <w:ilvl w:val="0"/>
          <w:numId w:val="6"/>
        </w:numPr>
        <w:tabs>
          <w:tab w:pos="470" w:val="left" w:leader="none"/>
        </w:tabs>
        <w:spacing w:line="240" w:lineRule="auto" w:before="229" w:after="0"/>
        <w:ind w:left="143" w:right="144" w:firstLine="0"/>
        <w:jc w:val="both"/>
        <w:rPr>
          <w:sz w:val="20"/>
        </w:rPr>
      </w:pPr>
      <w:r>
        <w:rPr>
          <w:sz w:val="20"/>
        </w:rPr>
        <w:t>Organizar e implantar, en coordinación con la Secretaría, los esquemas administrativos requeridos para recabar el pago por los servicios de recolección, transporte, tratamiento y disposición final de los residuos sólidos urbanos y de manejo especial que no estén expresamente atribuidos a la Federación o</w:t>
      </w:r>
      <w:r>
        <w:rPr>
          <w:spacing w:val="40"/>
          <w:sz w:val="20"/>
        </w:rPr>
        <w:t> </w:t>
      </w:r>
      <w:r>
        <w:rPr>
          <w:sz w:val="20"/>
        </w:rPr>
        <w:t>al Estado, y la aplicación de los recursos resultantes al fortalecimiento de los sistemas de limpia, así</w:t>
      </w:r>
      <w:r>
        <w:rPr>
          <w:spacing w:val="40"/>
          <w:sz w:val="20"/>
        </w:rPr>
        <w:t> </w:t>
      </w:r>
      <w:r>
        <w:rPr>
          <w:sz w:val="20"/>
        </w:rPr>
        <w:t>como hacerlos del conocimiento público;</w:t>
      </w:r>
    </w:p>
    <w:p>
      <w:pPr>
        <w:pStyle w:val="BodyText"/>
        <w:spacing w:before="1"/>
      </w:pPr>
    </w:p>
    <w:p>
      <w:pPr>
        <w:pStyle w:val="ListParagraph"/>
        <w:numPr>
          <w:ilvl w:val="0"/>
          <w:numId w:val="6"/>
        </w:numPr>
        <w:tabs>
          <w:tab w:pos="541" w:val="left" w:leader="none"/>
        </w:tabs>
        <w:spacing w:line="240" w:lineRule="auto" w:before="0" w:after="0"/>
        <w:ind w:left="143" w:right="141" w:firstLine="0"/>
        <w:jc w:val="both"/>
        <w:rPr>
          <w:sz w:val="20"/>
        </w:rPr>
      </w:pPr>
      <w:r>
        <w:rPr>
          <w:sz w:val="20"/>
        </w:rPr>
        <w:t>Definir, en coordinación con la Secretaría, los criterios generales de carácter obligatorio para la prestación del servicio de limpia y aseo público de su competencia, con base en las normas oficiales mexicanas y el Programa de Prevención y Gestión Integral de Residuos Sólidos Urbanos y de Manejo Especial del Estado de Hidalgo, y aplicar los instrumentos de política previstos en la presente Ley;</w:t>
      </w:r>
    </w:p>
    <w:p>
      <w:pPr>
        <w:pStyle w:val="BodyText"/>
      </w:pPr>
    </w:p>
    <w:p>
      <w:pPr>
        <w:pStyle w:val="ListParagraph"/>
        <w:numPr>
          <w:ilvl w:val="0"/>
          <w:numId w:val="6"/>
        </w:numPr>
        <w:tabs>
          <w:tab w:pos="552" w:val="left" w:leader="none"/>
        </w:tabs>
        <w:spacing w:line="240" w:lineRule="auto" w:before="0" w:after="0"/>
        <w:ind w:left="143" w:right="140" w:firstLine="0"/>
        <w:jc w:val="both"/>
        <w:rPr>
          <w:sz w:val="20"/>
        </w:rPr>
      </w:pPr>
      <w:r>
        <w:rPr>
          <w:sz w:val="20"/>
        </w:rPr>
        <w:t>Organizar</w:t>
      </w:r>
      <w:r>
        <w:rPr>
          <w:spacing w:val="-1"/>
          <w:sz w:val="20"/>
        </w:rPr>
        <w:t> </w:t>
      </w:r>
      <w:r>
        <w:rPr>
          <w:sz w:val="20"/>
        </w:rPr>
        <w:t>y</w:t>
      </w:r>
      <w:r>
        <w:rPr>
          <w:spacing w:val="-1"/>
          <w:sz w:val="20"/>
        </w:rPr>
        <w:t> </w:t>
      </w:r>
      <w:r>
        <w:rPr>
          <w:sz w:val="20"/>
        </w:rPr>
        <w:t>operar</w:t>
      </w:r>
      <w:r>
        <w:rPr>
          <w:spacing w:val="-1"/>
          <w:sz w:val="20"/>
        </w:rPr>
        <w:t> </w:t>
      </w:r>
      <w:r>
        <w:rPr>
          <w:sz w:val="20"/>
        </w:rPr>
        <w:t>la prestación</w:t>
      </w:r>
      <w:r>
        <w:rPr>
          <w:spacing w:val="-2"/>
          <w:sz w:val="20"/>
        </w:rPr>
        <w:t> </w:t>
      </w:r>
      <w:r>
        <w:rPr>
          <w:sz w:val="20"/>
        </w:rPr>
        <w:t>del</w:t>
      </w:r>
      <w:r>
        <w:rPr>
          <w:spacing w:val="-3"/>
          <w:sz w:val="20"/>
        </w:rPr>
        <w:t> </w:t>
      </w:r>
      <w:r>
        <w:rPr>
          <w:sz w:val="20"/>
        </w:rPr>
        <w:t>servicio</w:t>
      </w:r>
      <w:r>
        <w:rPr>
          <w:spacing w:val="-2"/>
          <w:sz w:val="20"/>
        </w:rPr>
        <w:t> </w:t>
      </w:r>
      <w:r>
        <w:rPr>
          <w:sz w:val="20"/>
        </w:rPr>
        <w:t>de limpia</w:t>
      </w:r>
      <w:r>
        <w:rPr>
          <w:spacing w:val="-2"/>
          <w:sz w:val="20"/>
        </w:rPr>
        <w:t> </w:t>
      </w:r>
      <w:r>
        <w:rPr>
          <w:sz w:val="20"/>
        </w:rPr>
        <w:t>y</w:t>
      </w:r>
      <w:r>
        <w:rPr>
          <w:spacing w:val="-1"/>
          <w:sz w:val="20"/>
        </w:rPr>
        <w:t> </w:t>
      </w:r>
      <w:r>
        <w:rPr>
          <w:sz w:val="20"/>
        </w:rPr>
        <w:t>aseo</w:t>
      </w:r>
      <w:r>
        <w:rPr>
          <w:spacing w:val="-3"/>
          <w:sz w:val="20"/>
        </w:rPr>
        <w:t> </w:t>
      </w:r>
      <w:r>
        <w:rPr>
          <w:sz w:val="20"/>
        </w:rPr>
        <w:t>público</w:t>
      </w:r>
      <w:r>
        <w:rPr>
          <w:spacing w:val="-2"/>
          <w:sz w:val="20"/>
        </w:rPr>
        <w:t> </w:t>
      </w:r>
      <w:r>
        <w:rPr>
          <w:sz w:val="20"/>
        </w:rPr>
        <w:t>de</w:t>
      </w:r>
      <w:r>
        <w:rPr>
          <w:spacing w:val="-3"/>
          <w:sz w:val="20"/>
        </w:rPr>
        <w:t> </w:t>
      </w:r>
      <w:r>
        <w:rPr>
          <w:sz w:val="20"/>
        </w:rPr>
        <w:t>su competencia y</w:t>
      </w:r>
      <w:r>
        <w:rPr>
          <w:spacing w:val="-1"/>
          <w:sz w:val="20"/>
        </w:rPr>
        <w:t> </w:t>
      </w:r>
      <w:r>
        <w:rPr>
          <w:sz w:val="20"/>
        </w:rPr>
        <w:t>supervisar la prestación del servicio concesionado;</w:t>
      </w:r>
    </w:p>
    <w:p>
      <w:pPr>
        <w:pStyle w:val="ListParagraph"/>
        <w:spacing w:after="0" w:line="240" w:lineRule="auto"/>
        <w:jc w:val="both"/>
        <w:rPr>
          <w:sz w:val="20"/>
        </w:rPr>
        <w:sectPr>
          <w:pgSz w:w="12250" w:h="15820"/>
          <w:pgMar w:header="15" w:footer="928" w:top="1680" w:bottom="1120" w:left="1275" w:right="1275"/>
        </w:sectPr>
      </w:pPr>
    </w:p>
    <w:p>
      <w:pPr>
        <w:pStyle w:val="ListParagraph"/>
        <w:numPr>
          <w:ilvl w:val="0"/>
          <w:numId w:val="6"/>
        </w:numPr>
        <w:tabs>
          <w:tab w:pos="495" w:val="left" w:leader="none"/>
        </w:tabs>
        <w:spacing w:line="240" w:lineRule="auto" w:before="6" w:after="0"/>
        <w:ind w:left="143" w:right="151" w:firstLine="0"/>
        <w:jc w:val="both"/>
        <w:rPr>
          <w:sz w:val="20"/>
        </w:rPr>
      </w:pPr>
      <w:r>
        <w:rPr>
          <w:sz w:val="20"/>
        </w:rPr>
        <w:t>Realizar controles sobre las concesiones para garantizar la competencia, transparencia y evitar </w:t>
      </w:r>
      <w:r>
        <w:rPr>
          <w:spacing w:val="-2"/>
          <w:sz w:val="20"/>
        </w:rPr>
        <w:t>monopolios;</w:t>
      </w:r>
    </w:p>
    <w:p>
      <w:pPr>
        <w:pStyle w:val="ListParagraph"/>
        <w:numPr>
          <w:ilvl w:val="0"/>
          <w:numId w:val="6"/>
        </w:numPr>
        <w:tabs>
          <w:tab w:pos="405" w:val="left" w:leader="none"/>
        </w:tabs>
        <w:spacing w:line="240" w:lineRule="auto" w:before="229" w:after="0"/>
        <w:ind w:left="143" w:right="139" w:firstLine="0"/>
        <w:jc w:val="both"/>
        <w:rPr>
          <w:sz w:val="20"/>
        </w:rPr>
      </w:pPr>
      <w:r>
        <w:rPr>
          <w:sz w:val="20"/>
        </w:rPr>
        <w:t>Llevar un registro y control de empresas y particulares concesionarios dedicados a la prestación del servicio de limpia de su competencia;</w:t>
      </w:r>
    </w:p>
    <w:p>
      <w:pPr>
        <w:pStyle w:val="BodyText"/>
        <w:spacing w:before="1"/>
      </w:pPr>
    </w:p>
    <w:p>
      <w:pPr>
        <w:pStyle w:val="ListParagraph"/>
        <w:numPr>
          <w:ilvl w:val="0"/>
          <w:numId w:val="6"/>
        </w:numPr>
        <w:tabs>
          <w:tab w:pos="475" w:val="left" w:leader="none"/>
        </w:tabs>
        <w:spacing w:line="240" w:lineRule="auto" w:before="0" w:after="0"/>
        <w:ind w:left="143" w:right="151" w:firstLine="0"/>
        <w:jc w:val="both"/>
        <w:rPr>
          <w:sz w:val="20"/>
        </w:rPr>
      </w:pPr>
      <w:r>
        <w:rPr>
          <w:sz w:val="20"/>
        </w:rPr>
        <w:t>Conservar y dar mantenimiento al equipamiento e infraestructura urbana de su competencia y de todos aquellos elementos que determinen el funcionamiento e imagen urbana relacionados con la prestación del servicio de limpia;</w:t>
      </w:r>
    </w:p>
    <w:p>
      <w:pPr>
        <w:pStyle w:val="ListParagraph"/>
        <w:numPr>
          <w:ilvl w:val="0"/>
          <w:numId w:val="6"/>
        </w:numPr>
        <w:tabs>
          <w:tab w:pos="507" w:val="left" w:leader="none"/>
        </w:tabs>
        <w:spacing w:line="240" w:lineRule="auto" w:before="230" w:after="0"/>
        <w:ind w:left="143" w:right="153" w:firstLine="0"/>
        <w:jc w:val="both"/>
        <w:rPr>
          <w:sz w:val="20"/>
        </w:rPr>
      </w:pPr>
      <w:r>
        <w:rPr>
          <w:sz w:val="20"/>
        </w:rPr>
        <w:t>Registrar y, en su caso, autorizar las obras y actividades relacionadas con la instalación y operación de sitios e infraestructura y para el traslado de residuos sólidos;</w:t>
      </w:r>
    </w:p>
    <w:p>
      <w:pPr>
        <w:pStyle w:val="ListParagraph"/>
        <w:numPr>
          <w:ilvl w:val="0"/>
          <w:numId w:val="6"/>
        </w:numPr>
        <w:tabs>
          <w:tab w:pos="571" w:val="left" w:leader="none"/>
        </w:tabs>
        <w:spacing w:line="240" w:lineRule="auto" w:before="228" w:after="0"/>
        <w:ind w:left="143" w:right="145" w:firstLine="0"/>
        <w:jc w:val="both"/>
        <w:rPr>
          <w:sz w:val="20"/>
        </w:rPr>
      </w:pPr>
      <w:r>
        <w:rPr>
          <w:sz w:val="20"/>
        </w:rPr>
        <w:t>Establecer convenios con las autoridades estatales y federales competentes, para llevar a cabo el control de los residuos peligrosos generados a nivel domiciliario y por los</w:t>
      </w:r>
      <w:r>
        <w:rPr>
          <w:spacing w:val="40"/>
          <w:sz w:val="20"/>
        </w:rPr>
        <w:t> </w:t>
      </w:r>
      <w:r>
        <w:rPr>
          <w:sz w:val="20"/>
        </w:rPr>
        <w:t>microgeneradores de este tipo de residuos;</w:t>
      </w:r>
    </w:p>
    <w:p>
      <w:pPr>
        <w:pStyle w:val="BodyText"/>
        <w:spacing w:before="3"/>
      </w:pPr>
    </w:p>
    <w:p>
      <w:pPr>
        <w:pStyle w:val="ListParagraph"/>
        <w:numPr>
          <w:ilvl w:val="0"/>
          <w:numId w:val="6"/>
        </w:numPr>
        <w:tabs>
          <w:tab w:pos="586" w:val="left" w:leader="none"/>
        </w:tabs>
        <w:spacing w:line="240" w:lineRule="auto" w:before="0" w:after="0"/>
        <w:ind w:left="143" w:right="142" w:firstLine="0"/>
        <w:jc w:val="both"/>
        <w:rPr>
          <w:sz w:val="20"/>
        </w:rPr>
      </w:pPr>
      <w:r>
        <w:rPr>
          <w:sz w:val="20"/>
        </w:rPr>
        <w:t>Realizar las actividades de inspección para verificar el cumplimiento de los ordenamientos jurídicos en la materia de su competencia y, en su caso, imponer las sanciones que corresponda; y</w:t>
      </w:r>
    </w:p>
    <w:p>
      <w:pPr>
        <w:pStyle w:val="ListParagraph"/>
        <w:numPr>
          <w:ilvl w:val="0"/>
          <w:numId w:val="6"/>
        </w:numPr>
        <w:tabs>
          <w:tab w:pos="540" w:val="left" w:leader="none"/>
        </w:tabs>
        <w:spacing w:line="240" w:lineRule="auto" w:before="229" w:after="0"/>
        <w:ind w:left="143" w:right="141" w:firstLine="0"/>
        <w:jc w:val="both"/>
        <w:rPr>
          <w:sz w:val="20"/>
        </w:rPr>
      </w:pPr>
      <w:r>
        <w:rPr>
          <w:sz w:val="20"/>
        </w:rPr>
        <w:t>Atender los demás asuntos que, en materia de residuos sólidos urbanos y de manejo especial, de servicios de limpia, así como, de prevención de la contaminación por residuos y la remediación de sitios contaminados con ellos, les conceda esta Ley y otros ordenamientos jurídicos aplicables.</w:t>
      </w:r>
    </w:p>
    <w:p>
      <w:pPr>
        <w:pStyle w:val="BodyText"/>
        <w:spacing w:before="229"/>
        <w:ind w:left="143" w:right="146"/>
        <w:jc w:val="both"/>
      </w:pPr>
      <w:r>
        <w:rPr>
          <w:rFonts w:ascii="Arial" w:hAnsi="Arial"/>
          <w:b/>
        </w:rPr>
        <w:t>Artículo 6 Bis. </w:t>
      </w:r>
      <w:r>
        <w:rPr/>
        <w:t>Los Municipios de la Entidad se coordinarán por regiones que para el efecto se establezcan</w:t>
      </w:r>
      <w:r>
        <w:rPr>
          <w:spacing w:val="-4"/>
        </w:rPr>
        <w:t> </w:t>
      </w:r>
      <w:r>
        <w:rPr/>
        <w:t>con</w:t>
      </w:r>
      <w:r>
        <w:rPr>
          <w:spacing w:val="-2"/>
        </w:rPr>
        <w:t> </w:t>
      </w:r>
      <w:r>
        <w:rPr/>
        <w:t>asistencia técnica,</w:t>
      </w:r>
      <w:r>
        <w:rPr>
          <w:spacing w:val="-2"/>
        </w:rPr>
        <w:t> </w:t>
      </w:r>
      <w:r>
        <w:rPr/>
        <w:t>bajo</w:t>
      </w:r>
      <w:r>
        <w:rPr>
          <w:spacing w:val="-4"/>
        </w:rPr>
        <w:t> </w:t>
      </w:r>
      <w:r>
        <w:rPr/>
        <w:t>criterios</w:t>
      </w:r>
      <w:r>
        <w:rPr>
          <w:spacing w:val="-3"/>
        </w:rPr>
        <w:t> </w:t>
      </w:r>
      <w:r>
        <w:rPr/>
        <w:t>de</w:t>
      </w:r>
      <w:r>
        <w:rPr>
          <w:spacing w:val="-2"/>
        </w:rPr>
        <w:t> </w:t>
      </w:r>
      <w:r>
        <w:rPr/>
        <w:t>ubicación</w:t>
      </w:r>
      <w:r>
        <w:rPr>
          <w:spacing w:val="-2"/>
        </w:rPr>
        <w:t> </w:t>
      </w:r>
      <w:r>
        <w:rPr/>
        <w:t>geográfica,</w:t>
      </w:r>
      <w:r>
        <w:rPr>
          <w:spacing w:val="-2"/>
        </w:rPr>
        <w:t> </w:t>
      </w:r>
      <w:r>
        <w:rPr/>
        <w:t>movilidad</w:t>
      </w:r>
      <w:r>
        <w:rPr>
          <w:spacing w:val="-5"/>
        </w:rPr>
        <w:t> </w:t>
      </w:r>
      <w:r>
        <w:rPr/>
        <w:t>vial</w:t>
      </w:r>
      <w:r>
        <w:rPr>
          <w:spacing w:val="-5"/>
        </w:rPr>
        <w:t> </w:t>
      </w:r>
      <w:r>
        <w:rPr/>
        <w:t>y</w:t>
      </w:r>
      <w:r>
        <w:rPr>
          <w:spacing w:val="-3"/>
        </w:rPr>
        <w:t> </w:t>
      </w:r>
      <w:r>
        <w:rPr/>
        <w:t>composición</w:t>
      </w:r>
      <w:r>
        <w:rPr>
          <w:spacing w:val="-4"/>
        </w:rPr>
        <w:t> </w:t>
      </w:r>
      <w:r>
        <w:rPr/>
        <w:t>de residuos, con el propósito de contar con nuevos mecanismos de intervención en la prestación de los servicios de limpia, recolección selectiva, traslado, tratamiento y disposición final de residuos sólidos urbanos en centros integrales que cuenten con la infraestructura adecuada para su aprovechamiento y valorización con un enfoque de economía circular, mejorando la prestación de los servicios a través de organismos operadores que para el efecto se creen.</w:t>
      </w:r>
    </w:p>
    <w:p>
      <w:pPr>
        <w:pStyle w:val="BodyText"/>
        <w:spacing w:before="1"/>
      </w:pPr>
    </w:p>
    <w:p>
      <w:pPr>
        <w:pStyle w:val="BodyText"/>
        <w:ind w:left="143" w:right="145"/>
        <w:jc w:val="both"/>
      </w:pPr>
      <w:r>
        <w:rPr/>
        <w:t>Para todo ello deberán contar la asistencia técnica, validación y autorización de la Secretaría de Medio Ambiente y Recursos Naturales del Estado de Hidalgo. Además, en los procesos de prestación de dichos servicios, deberán considerar la participación de la sociedad civil organizada desde las etapas iniciales</w:t>
      </w:r>
      <w:r>
        <w:rPr>
          <w:spacing w:val="40"/>
        </w:rPr>
        <w:t> </w:t>
      </w:r>
      <w:r>
        <w:rPr/>
        <w:t>del proceso de toma de decisiones, de manera que se garantice contar con la aprobación e inclusión de las localidades aledañas que, con motivo de la puesta en marcha de proyectos y actividades, tengan o puedan tener un impacto significativo sobre el medio ambiente</w:t>
      </w:r>
    </w:p>
    <w:p>
      <w:pPr>
        <w:spacing w:before="1"/>
        <w:ind w:left="566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spacing w:before="1"/>
        <w:ind w:left="143"/>
        <w:jc w:val="both"/>
      </w:pPr>
      <w:r>
        <w:rPr>
          <w:rFonts w:ascii="Arial" w:hAnsi="Arial"/>
          <w:b/>
        </w:rPr>
        <w:t>Artículo</w:t>
      </w:r>
      <w:r>
        <w:rPr>
          <w:rFonts w:ascii="Arial" w:hAnsi="Arial"/>
          <w:b/>
          <w:spacing w:val="-7"/>
        </w:rPr>
        <w:t> </w:t>
      </w:r>
      <w:r>
        <w:rPr>
          <w:rFonts w:ascii="Arial" w:hAnsi="Arial"/>
          <w:b/>
        </w:rPr>
        <w:t>7.</w:t>
      </w:r>
      <w:r>
        <w:rPr>
          <w:rFonts w:ascii="Arial" w:hAnsi="Arial"/>
          <w:b/>
          <w:spacing w:val="-7"/>
        </w:rPr>
        <w:t> </w:t>
      </w:r>
      <w:r>
        <w:rPr/>
        <w:t>Corresponde</w:t>
      </w:r>
      <w:r>
        <w:rPr>
          <w:spacing w:val="-5"/>
        </w:rPr>
        <w:t> </w:t>
      </w:r>
      <w:r>
        <w:rPr/>
        <w:t>al</w:t>
      </w:r>
      <w:r>
        <w:rPr>
          <w:spacing w:val="-6"/>
        </w:rPr>
        <w:t> </w:t>
      </w:r>
      <w:r>
        <w:rPr/>
        <w:t>Ejecutivo</w:t>
      </w:r>
      <w:r>
        <w:rPr>
          <w:spacing w:val="-6"/>
        </w:rPr>
        <w:t> </w:t>
      </w:r>
      <w:r>
        <w:rPr/>
        <w:t>expedir</w:t>
      </w:r>
      <w:r>
        <w:rPr>
          <w:spacing w:val="-6"/>
        </w:rPr>
        <w:t> </w:t>
      </w:r>
      <w:r>
        <w:rPr/>
        <w:t>el</w:t>
      </w:r>
      <w:r>
        <w:rPr>
          <w:spacing w:val="-8"/>
        </w:rPr>
        <w:t> </w:t>
      </w:r>
      <w:r>
        <w:rPr/>
        <w:t>reglamento</w:t>
      </w:r>
      <w:r>
        <w:rPr>
          <w:spacing w:val="-7"/>
        </w:rPr>
        <w:t> </w:t>
      </w:r>
      <w:r>
        <w:rPr/>
        <w:t>de</w:t>
      </w:r>
      <w:r>
        <w:rPr>
          <w:spacing w:val="-5"/>
        </w:rPr>
        <w:t> </w:t>
      </w:r>
      <w:r>
        <w:rPr/>
        <w:t>la</w:t>
      </w:r>
      <w:r>
        <w:rPr>
          <w:spacing w:val="-6"/>
        </w:rPr>
        <w:t> </w:t>
      </w:r>
      <w:r>
        <w:rPr/>
        <w:t>presente</w:t>
      </w:r>
      <w:r>
        <w:rPr>
          <w:spacing w:val="-8"/>
        </w:rPr>
        <w:t> </w:t>
      </w:r>
      <w:r>
        <w:rPr>
          <w:spacing w:val="-4"/>
        </w:rPr>
        <w:t>Ley.</w:t>
      </w:r>
    </w:p>
    <w:p>
      <w:pPr>
        <w:pStyle w:val="BodyText"/>
        <w:spacing w:before="228"/>
      </w:pPr>
    </w:p>
    <w:p>
      <w:pPr>
        <w:spacing w:before="0"/>
        <w:ind w:left="2772" w:right="277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1"/>
        <w:ind w:left="2832" w:right="2835"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6"/>
          <w:sz w:val="20"/>
        </w:rPr>
        <w:t> </w:t>
      </w:r>
      <w:r>
        <w:rPr>
          <w:rFonts w:ascii="Arial" w:hAnsi="Arial"/>
          <w:b/>
          <w:sz w:val="20"/>
        </w:rPr>
        <w:t>POLÍTICA</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RESIDUOS</w:t>
      </w:r>
      <w:r>
        <w:rPr>
          <w:rFonts w:ascii="Arial" w:hAnsi="Arial"/>
          <w:b/>
          <w:spacing w:val="-7"/>
          <w:sz w:val="20"/>
        </w:rPr>
        <w:t> </w:t>
      </w:r>
      <w:r>
        <w:rPr>
          <w:rFonts w:ascii="Arial" w:hAnsi="Arial"/>
          <w:b/>
          <w:sz w:val="20"/>
        </w:rPr>
        <w:t>SÓLIDOS Y SUS INSTRUMENTOS</w:t>
      </w:r>
    </w:p>
    <w:p>
      <w:pPr>
        <w:pStyle w:val="BodyText"/>
        <w:spacing w:before="2"/>
        <w:rPr>
          <w:rFonts w:ascii="Arial"/>
          <w:b/>
        </w:rPr>
      </w:pPr>
    </w:p>
    <w:p>
      <w:pPr>
        <w:pStyle w:val="BodyText"/>
        <w:ind w:left="143" w:right="141"/>
        <w:jc w:val="both"/>
      </w:pPr>
      <w:r>
        <w:rPr>
          <w:rFonts w:ascii="Arial" w:hAnsi="Arial"/>
          <w:b/>
        </w:rPr>
        <w:t>Artículo 8. </w:t>
      </w:r>
      <w:r>
        <w:rPr/>
        <w:t>Para la formulación y conducción de la política de residuos sólidos urbanos y de manejo especial, así</w:t>
      </w:r>
      <w:r>
        <w:rPr>
          <w:spacing w:val="-1"/>
        </w:rPr>
        <w:t> </w:t>
      </w:r>
      <w:r>
        <w:rPr/>
        <w:t>como,</w:t>
      </w:r>
      <w:r>
        <w:rPr>
          <w:spacing w:val="-1"/>
        </w:rPr>
        <w:t> </w:t>
      </w:r>
      <w:r>
        <w:rPr/>
        <w:t>relativa a la prevención de la contaminación por estos residuos,</w:t>
      </w:r>
      <w:r>
        <w:rPr>
          <w:spacing w:val="-1"/>
        </w:rPr>
        <w:t> </w:t>
      </w:r>
      <w:r>
        <w:rPr/>
        <w:t>y a la remediación</w:t>
      </w:r>
      <w:r>
        <w:rPr>
          <w:spacing w:val="-1"/>
        </w:rPr>
        <w:t> </w:t>
      </w:r>
      <w:r>
        <w:rPr/>
        <w:t>de sitios contaminados con ellos, y en la expedición de los ordenamientos jurídicos derivados de esta Ley,</w:t>
      </w:r>
      <w:r>
        <w:rPr>
          <w:spacing w:val="40"/>
        </w:rPr>
        <w:t> </w:t>
      </w:r>
      <w:r>
        <w:rPr/>
        <w:t>se observará el principio de la jerarquía de residuos que establece el siguiente orden de prioridad: prevención,</w:t>
      </w:r>
      <w:r>
        <w:rPr>
          <w:spacing w:val="-1"/>
        </w:rPr>
        <w:t> </w:t>
      </w:r>
      <w:r>
        <w:rPr/>
        <w:t>minimización, aprovechamiento,</w:t>
      </w:r>
      <w:r>
        <w:rPr>
          <w:spacing w:val="40"/>
        </w:rPr>
        <w:t> </w:t>
      </w:r>
      <w:r>
        <w:rPr/>
        <w:t>incineración,</w:t>
      </w:r>
      <w:r>
        <w:rPr>
          <w:spacing w:val="-1"/>
        </w:rPr>
        <w:t> </w:t>
      </w:r>
      <w:r>
        <w:rPr/>
        <w:t>y relleno</w:t>
      </w:r>
      <w:r>
        <w:rPr>
          <w:spacing w:val="-1"/>
        </w:rPr>
        <w:t> </w:t>
      </w:r>
      <w:r>
        <w:rPr/>
        <w:t>sanitario,</w:t>
      </w:r>
      <w:r>
        <w:rPr>
          <w:spacing w:val="-1"/>
        </w:rPr>
        <w:t> </w:t>
      </w:r>
      <w:r>
        <w:rPr/>
        <w:t>bajo</w:t>
      </w:r>
      <w:r>
        <w:rPr>
          <w:spacing w:val="-1"/>
        </w:rPr>
        <w:t> </w:t>
      </w:r>
      <w:r>
        <w:rPr/>
        <w:t>los siguientes criterios:</w:t>
      </w:r>
    </w:p>
    <w:p>
      <w:pPr>
        <w:pStyle w:val="BodyText"/>
        <w:spacing w:after="0"/>
        <w:jc w:val="both"/>
        <w:sectPr>
          <w:pgSz w:w="12250" w:h="15820"/>
          <w:pgMar w:header="15" w:footer="928" w:top="1680" w:bottom="1120" w:left="1275" w:right="1275"/>
        </w:sectPr>
      </w:pPr>
    </w:p>
    <w:p>
      <w:pPr>
        <w:pStyle w:val="ListParagraph"/>
        <w:numPr>
          <w:ilvl w:val="0"/>
          <w:numId w:val="7"/>
        </w:numPr>
        <w:tabs>
          <w:tab w:pos="378" w:val="left" w:leader="none"/>
        </w:tabs>
        <w:spacing w:line="240" w:lineRule="auto" w:before="6" w:after="0"/>
        <w:ind w:left="143" w:right="139" w:firstLine="0"/>
        <w:jc w:val="both"/>
        <w:rPr>
          <w:sz w:val="20"/>
        </w:rPr>
      </w:pPr>
      <w:r>
        <w:rPr>
          <w:sz w:val="20"/>
        </w:rPr>
        <w:t>Los sistemas de gestión de los residuos deben responder a las necesidades y circunstancias particulares de cada una de las municipalidades que conforman la Entidad, además de ser ambientalmente eficientes, económicamente viables y socialmente aceptables;</w:t>
      </w:r>
    </w:p>
    <w:p>
      <w:pPr>
        <w:pStyle w:val="ListParagraph"/>
        <w:numPr>
          <w:ilvl w:val="0"/>
          <w:numId w:val="7"/>
        </w:numPr>
        <w:tabs>
          <w:tab w:pos="393" w:val="left" w:leader="none"/>
        </w:tabs>
        <w:spacing w:line="240" w:lineRule="auto" w:before="230" w:after="0"/>
        <w:ind w:left="143" w:right="140" w:firstLine="0"/>
        <w:jc w:val="both"/>
        <w:rPr>
          <w:sz w:val="20"/>
        </w:rPr>
      </w:pPr>
      <w:r>
        <w:rPr>
          <w:sz w:val="20"/>
        </w:rPr>
        <w:t>La generación y las formas de manejo de los residuos son cambiantes y responden al crecimiento poblacional y de las actividades económicas, a los patrones de producción y consumo, así como, a la evolución de las tecnologías y de la capacidad de gasto de la población, por lo que estos factores deben considerarse al planear su gestión;</w:t>
      </w:r>
    </w:p>
    <w:p>
      <w:pPr>
        <w:pStyle w:val="ListParagraph"/>
        <w:numPr>
          <w:ilvl w:val="0"/>
          <w:numId w:val="7"/>
        </w:numPr>
        <w:tabs>
          <w:tab w:pos="430" w:val="left" w:leader="none"/>
        </w:tabs>
        <w:spacing w:line="240" w:lineRule="auto" w:before="229" w:after="0"/>
        <w:ind w:left="143" w:right="140" w:firstLine="0"/>
        <w:jc w:val="both"/>
        <w:rPr>
          <w:sz w:val="20"/>
        </w:rPr>
      </w:pPr>
      <w:r>
        <w:rPr>
          <w:sz w:val="20"/>
        </w:rPr>
        <w:t>El costo del manejo de los residuos guarda una relación con el volumen y frecuencia de</w:t>
      </w:r>
      <w:r>
        <w:rPr>
          <w:spacing w:val="26"/>
          <w:sz w:val="20"/>
        </w:rPr>
        <w:t> </w:t>
      </w:r>
      <w:r>
        <w:rPr>
          <w:sz w:val="20"/>
        </w:rPr>
        <w:t>generación, las características de los residuos y su transportación, la distancia de las fuentes generadoras respecto</w:t>
      </w:r>
      <w:r>
        <w:rPr>
          <w:spacing w:val="40"/>
          <w:sz w:val="20"/>
        </w:rPr>
        <w:t> </w:t>
      </w:r>
      <w:r>
        <w:rPr>
          <w:sz w:val="20"/>
        </w:rPr>
        <w:t>de</w:t>
      </w:r>
      <w:r>
        <w:rPr>
          <w:spacing w:val="-1"/>
          <w:sz w:val="20"/>
        </w:rPr>
        <w:t> </w:t>
      </w:r>
      <w:r>
        <w:rPr>
          <w:sz w:val="20"/>
        </w:rPr>
        <w:t>los sitios en los cuales serán</w:t>
      </w:r>
      <w:r>
        <w:rPr>
          <w:spacing w:val="-1"/>
          <w:sz w:val="20"/>
        </w:rPr>
        <w:t> </w:t>
      </w:r>
      <w:r>
        <w:rPr>
          <w:sz w:val="20"/>
        </w:rPr>
        <w:t>aprovechados, tratados o</w:t>
      </w:r>
      <w:r>
        <w:rPr>
          <w:spacing w:val="-1"/>
          <w:sz w:val="20"/>
        </w:rPr>
        <w:t> </w:t>
      </w:r>
      <w:r>
        <w:rPr>
          <w:sz w:val="20"/>
        </w:rPr>
        <w:t>dispuestos finalmente, entre otros factores que se deben tomar en cuenta al determinar el precio de los servicios correspondientes;</w:t>
      </w:r>
    </w:p>
    <w:p>
      <w:pPr>
        <w:pStyle w:val="BodyText"/>
      </w:pPr>
    </w:p>
    <w:p>
      <w:pPr>
        <w:pStyle w:val="ListParagraph"/>
        <w:numPr>
          <w:ilvl w:val="0"/>
          <w:numId w:val="7"/>
        </w:numPr>
        <w:tabs>
          <w:tab w:pos="509" w:val="left" w:leader="none"/>
        </w:tabs>
        <w:spacing w:line="240" w:lineRule="auto" w:before="0" w:after="0"/>
        <w:ind w:left="143" w:right="151" w:firstLine="0"/>
        <w:jc w:val="both"/>
        <w:rPr>
          <w:sz w:val="20"/>
        </w:rPr>
      </w:pPr>
      <w:r>
        <w:rPr>
          <w:sz w:val="20"/>
        </w:rPr>
        <w:t>La prevención de la generación de residuos demanda cambios en los insumos, procesos de producción, bienes producidos</w:t>
      </w:r>
      <w:r>
        <w:rPr>
          <w:spacing w:val="-1"/>
          <w:sz w:val="20"/>
        </w:rPr>
        <w:t> </w:t>
      </w:r>
      <w:r>
        <w:rPr>
          <w:sz w:val="20"/>
        </w:rPr>
        <w:t>y</w:t>
      </w:r>
      <w:r>
        <w:rPr>
          <w:spacing w:val="-1"/>
          <w:sz w:val="20"/>
        </w:rPr>
        <w:t> </w:t>
      </w:r>
      <w:r>
        <w:rPr>
          <w:sz w:val="20"/>
        </w:rPr>
        <w:t>servicios, así</w:t>
      </w:r>
      <w:r>
        <w:rPr>
          <w:spacing w:val="-2"/>
          <w:sz w:val="20"/>
        </w:rPr>
        <w:t> </w:t>
      </w:r>
      <w:r>
        <w:rPr>
          <w:sz w:val="20"/>
        </w:rPr>
        <w:t>como, en los hábitos</w:t>
      </w:r>
      <w:r>
        <w:rPr>
          <w:spacing w:val="-1"/>
          <w:sz w:val="20"/>
        </w:rPr>
        <w:t> </w:t>
      </w:r>
      <w:r>
        <w:rPr>
          <w:sz w:val="20"/>
        </w:rPr>
        <w:t>de</w:t>
      </w:r>
      <w:r>
        <w:rPr>
          <w:spacing w:val="-2"/>
          <w:sz w:val="20"/>
        </w:rPr>
        <w:t> </w:t>
      </w:r>
      <w:r>
        <w:rPr>
          <w:sz w:val="20"/>
        </w:rPr>
        <w:t>consumo, que implican cuestiones estructurales y culturales que se requieren identificar y modificar;</w:t>
      </w:r>
    </w:p>
    <w:p>
      <w:pPr>
        <w:pStyle w:val="BodyText"/>
      </w:pPr>
    </w:p>
    <w:p>
      <w:pPr>
        <w:pStyle w:val="ListParagraph"/>
        <w:numPr>
          <w:ilvl w:val="0"/>
          <w:numId w:val="7"/>
        </w:numPr>
        <w:tabs>
          <w:tab w:pos="428" w:val="left" w:leader="none"/>
        </w:tabs>
        <w:spacing w:line="240" w:lineRule="auto" w:before="0" w:after="0"/>
        <w:ind w:left="143" w:right="140" w:firstLine="0"/>
        <w:jc w:val="both"/>
        <w:rPr>
          <w:sz w:val="20"/>
        </w:rPr>
      </w:pPr>
      <w:r>
        <w:rPr>
          <w:sz w:val="20"/>
        </w:rPr>
        <w:t>El reciclaje de los residuos depende de los materiales que los componen, de la situación de los mercados respectivos, de los precios de los materiales primarios con los que compiten los materiales reciclados o secundarios, la percepción de la calidad de los productos reciclados por parte de los consumidores y de otra serie de factores que requieren ser tomados en cuenta al establecer programas de reciclaje;</w:t>
      </w:r>
    </w:p>
    <w:p>
      <w:pPr>
        <w:pStyle w:val="BodyText"/>
      </w:pPr>
    </w:p>
    <w:p>
      <w:pPr>
        <w:pStyle w:val="ListParagraph"/>
        <w:numPr>
          <w:ilvl w:val="0"/>
          <w:numId w:val="7"/>
        </w:numPr>
        <w:tabs>
          <w:tab w:pos="526" w:val="left" w:leader="none"/>
        </w:tabs>
        <w:spacing w:line="240" w:lineRule="auto" w:before="0" w:after="0"/>
        <w:ind w:left="143" w:right="146" w:firstLine="0"/>
        <w:jc w:val="both"/>
        <w:rPr>
          <w:sz w:val="20"/>
        </w:rPr>
      </w:pPr>
      <w:r>
        <w:rPr>
          <w:sz w:val="20"/>
        </w:rPr>
        <w:t>Las distintas formas de manejo de los residuos pueden conllevar riesgos de liberación de contaminantes al ambiente a través de emisiones al aire, descargas al agua o generación de otro tipo de residuos, que es preciso prevenir y controlar;</w:t>
      </w:r>
    </w:p>
    <w:p>
      <w:pPr>
        <w:pStyle w:val="BodyText"/>
        <w:spacing w:before="1"/>
      </w:pPr>
    </w:p>
    <w:p>
      <w:pPr>
        <w:pStyle w:val="ListParagraph"/>
        <w:numPr>
          <w:ilvl w:val="0"/>
          <w:numId w:val="7"/>
        </w:numPr>
        <w:tabs>
          <w:tab w:pos="538" w:val="left" w:leader="none"/>
        </w:tabs>
        <w:spacing w:line="240" w:lineRule="auto" w:before="1" w:after="0"/>
        <w:ind w:left="143" w:right="147" w:firstLine="0"/>
        <w:jc w:val="both"/>
        <w:rPr>
          <w:sz w:val="20"/>
        </w:rPr>
      </w:pPr>
      <w:r>
        <w:rPr>
          <w:sz w:val="20"/>
        </w:rPr>
        <w:t>La armonización y vinculación de las políticas de ordenamiento territorial y ecológico, con la de residuos sólidos urbanos y de manejo especial, así como la identificación de áreas apropiadas para la ubicación de infraestructura para su manejo sustentable;</w:t>
      </w:r>
    </w:p>
    <w:p>
      <w:pPr>
        <w:pStyle w:val="ListParagraph"/>
        <w:numPr>
          <w:ilvl w:val="0"/>
          <w:numId w:val="7"/>
        </w:numPr>
        <w:tabs>
          <w:tab w:pos="603" w:val="left" w:leader="none"/>
        </w:tabs>
        <w:spacing w:line="240" w:lineRule="auto" w:before="229" w:after="0"/>
        <w:ind w:left="143" w:right="148" w:firstLine="0"/>
        <w:jc w:val="both"/>
        <w:rPr>
          <w:sz w:val="20"/>
        </w:rPr>
      </w:pPr>
      <w:r>
        <w:rPr>
          <w:sz w:val="20"/>
        </w:rPr>
        <w:t>El desarrollo, sistematización, actualización y difusión de información relativa al manejo de los residuos sólidos urbanos y de manejo especial, para sustentar la toma de decisiones;</w:t>
      </w:r>
    </w:p>
    <w:p>
      <w:pPr>
        <w:pStyle w:val="ListParagraph"/>
        <w:numPr>
          <w:ilvl w:val="0"/>
          <w:numId w:val="7"/>
        </w:numPr>
        <w:tabs>
          <w:tab w:pos="450" w:val="left" w:leader="none"/>
        </w:tabs>
        <w:spacing w:line="240" w:lineRule="auto" w:before="229" w:after="0"/>
        <w:ind w:left="143" w:right="138" w:firstLine="0"/>
        <w:jc w:val="both"/>
        <w:rPr>
          <w:sz w:val="20"/>
        </w:rPr>
      </w:pPr>
      <w:r>
        <w:rPr>
          <w:sz w:val="20"/>
        </w:rPr>
        <w:t>La formulación de planes, programas, estrategias y acciones intersectoriales para la prevención de la generación y el manejo integral de residuos sólidos, conjugando las variables económicas, sociales, culturales, tecnológicas, sanitarias y ambientales;</w:t>
      </w:r>
    </w:p>
    <w:p>
      <w:pPr>
        <w:pStyle w:val="BodyText"/>
        <w:spacing w:before="2"/>
      </w:pPr>
    </w:p>
    <w:p>
      <w:pPr>
        <w:pStyle w:val="ListParagraph"/>
        <w:numPr>
          <w:ilvl w:val="0"/>
          <w:numId w:val="7"/>
        </w:numPr>
        <w:tabs>
          <w:tab w:pos="393" w:val="left" w:leader="none"/>
        </w:tabs>
        <w:spacing w:line="240" w:lineRule="auto" w:before="0" w:after="0"/>
        <w:ind w:left="143" w:right="142" w:firstLine="0"/>
        <w:jc w:val="both"/>
        <w:rPr>
          <w:sz w:val="20"/>
        </w:rPr>
      </w:pPr>
      <w:r>
        <w:rPr>
          <w:sz w:val="20"/>
        </w:rPr>
        <w:t>El establecimiento de tarifas cobradas por la prestación del servicio de limpia, fijadas en función de su costo real, calidad y eficiencia, y, cuando sea el caso, mediante el otorgamiento de subsidios;</w:t>
      </w:r>
    </w:p>
    <w:p>
      <w:pPr>
        <w:pStyle w:val="ListParagraph"/>
        <w:numPr>
          <w:ilvl w:val="0"/>
          <w:numId w:val="7"/>
        </w:numPr>
        <w:tabs>
          <w:tab w:pos="470" w:val="left" w:leader="none"/>
        </w:tabs>
        <w:spacing w:line="240" w:lineRule="auto" w:before="229" w:after="0"/>
        <w:ind w:left="143" w:right="141" w:firstLine="0"/>
        <w:jc w:val="both"/>
        <w:rPr>
          <w:sz w:val="20"/>
        </w:rPr>
      </w:pPr>
      <w:r>
        <w:rPr>
          <w:sz w:val="20"/>
        </w:rPr>
        <w:t>El establecimiento de acciones destinadas a evitar el vertido de residuos en cuerpos de agua, así como, la infiltración de lixiviados hacia los acuíferos, en los sitios de disposición final de residuos;</w:t>
      </w:r>
    </w:p>
    <w:p>
      <w:pPr>
        <w:pStyle w:val="BodyText"/>
        <w:spacing w:before="1"/>
      </w:pPr>
    </w:p>
    <w:p>
      <w:pPr>
        <w:pStyle w:val="ListParagraph"/>
        <w:numPr>
          <w:ilvl w:val="0"/>
          <w:numId w:val="7"/>
        </w:numPr>
        <w:tabs>
          <w:tab w:pos="560" w:val="left" w:leader="none"/>
        </w:tabs>
        <w:spacing w:line="240" w:lineRule="auto" w:before="0" w:after="0"/>
        <w:ind w:left="143" w:right="152" w:firstLine="0"/>
        <w:jc w:val="both"/>
        <w:rPr>
          <w:sz w:val="20"/>
        </w:rPr>
      </w:pPr>
      <w:r>
        <w:rPr>
          <w:sz w:val="20"/>
        </w:rPr>
        <w:t>El establecimiento de medidas efectivas y de incentivos, para reincorporar al ciclo productivo materiales o sustancias reutilizables o reciclables;</w:t>
      </w:r>
    </w:p>
    <w:p>
      <w:pPr>
        <w:pStyle w:val="ListParagraph"/>
        <w:numPr>
          <w:ilvl w:val="0"/>
          <w:numId w:val="7"/>
        </w:numPr>
        <w:tabs>
          <w:tab w:pos="603" w:val="left" w:leader="none"/>
        </w:tabs>
        <w:spacing w:line="240" w:lineRule="auto" w:before="229" w:after="0"/>
        <w:ind w:left="143" w:right="146" w:firstLine="0"/>
        <w:jc w:val="both"/>
        <w:rPr>
          <w:sz w:val="20"/>
        </w:rPr>
      </w:pPr>
      <w:r>
        <w:rPr>
          <w:sz w:val="20"/>
        </w:rPr>
        <w:t>La limitación de la disposición final en celdas de confinamiento, solo a residuos que no sean reutilizables o reciclables, o para aquellos cuyo aprovechamiento no sea económica o tecnológicamente </w:t>
      </w:r>
      <w:r>
        <w:rPr>
          <w:spacing w:val="-2"/>
          <w:sz w:val="20"/>
        </w:rPr>
        <w:t>factible;</w:t>
      </w:r>
    </w:p>
    <w:p>
      <w:pPr>
        <w:pStyle w:val="ListParagraph"/>
        <w:numPr>
          <w:ilvl w:val="0"/>
          <w:numId w:val="7"/>
        </w:numPr>
        <w:tabs>
          <w:tab w:pos="622" w:val="left" w:leader="none"/>
        </w:tabs>
        <w:spacing w:line="240" w:lineRule="auto" w:before="230" w:after="0"/>
        <w:ind w:left="143" w:right="139" w:firstLine="0"/>
        <w:jc w:val="both"/>
        <w:rPr>
          <w:sz w:val="20"/>
        </w:rPr>
      </w:pPr>
      <w:r>
        <w:rPr>
          <w:sz w:val="20"/>
        </w:rPr>
        <w:t>El fomento al desarrollo y uso de tecnologías, métodos, prácticas y procesos de producción y comercialización, que favorezcan la minimización o reaprovechamiento de los residuos sólidos urbanos y de manejo especial, en forma ambientalmente eficiente y económicamente viable;</w:t>
      </w:r>
    </w:p>
    <w:p>
      <w:pPr>
        <w:pStyle w:val="ListParagraph"/>
        <w:spacing w:after="0" w:line="240" w:lineRule="auto"/>
        <w:jc w:val="both"/>
        <w:rPr>
          <w:sz w:val="20"/>
        </w:rPr>
        <w:sectPr>
          <w:pgSz w:w="12250" w:h="15820"/>
          <w:pgMar w:header="15" w:footer="928" w:top="1680" w:bottom="1120" w:left="1275" w:right="1275"/>
        </w:sectPr>
      </w:pPr>
    </w:p>
    <w:p>
      <w:pPr>
        <w:pStyle w:val="BodyText"/>
        <w:spacing w:before="4"/>
      </w:pPr>
    </w:p>
    <w:p>
      <w:pPr>
        <w:pStyle w:val="ListParagraph"/>
        <w:numPr>
          <w:ilvl w:val="0"/>
          <w:numId w:val="7"/>
        </w:numPr>
        <w:tabs>
          <w:tab w:pos="550" w:val="left" w:leader="none"/>
        </w:tabs>
        <w:spacing w:line="240" w:lineRule="auto" w:before="0" w:after="0"/>
        <w:ind w:left="143" w:right="142" w:firstLine="0"/>
        <w:jc w:val="both"/>
        <w:rPr>
          <w:sz w:val="20"/>
        </w:rPr>
      </w:pPr>
      <w:r>
        <w:rPr>
          <w:sz w:val="20"/>
        </w:rPr>
        <w:t>La planeación de sistemas de gestión integral de los residuos, que combinen distintas formas de manejo, dependiendo de los volúmenes y tipos de residuos generados y con un enfoque regional, para maximizar el aprovechamiento de la infraestructura que se instale, atendiendo, entre otros y según corresponda, a criterios de economía de escala y de proximidad, debe reemplazar el enfoque tradicional centrado en el confinamiento como la opción principal;</w:t>
      </w:r>
    </w:p>
    <w:p>
      <w:pPr>
        <w:pStyle w:val="BodyText"/>
      </w:pPr>
    </w:p>
    <w:p>
      <w:pPr>
        <w:pStyle w:val="ListParagraph"/>
        <w:numPr>
          <w:ilvl w:val="0"/>
          <w:numId w:val="7"/>
        </w:numPr>
        <w:tabs>
          <w:tab w:pos="631" w:val="left" w:leader="none"/>
        </w:tabs>
        <w:spacing w:line="240" w:lineRule="auto" w:before="0" w:after="0"/>
        <w:ind w:left="143" w:right="150" w:firstLine="0"/>
        <w:jc w:val="both"/>
        <w:rPr>
          <w:sz w:val="20"/>
        </w:rPr>
      </w:pPr>
      <w:r>
        <w:rPr>
          <w:sz w:val="20"/>
        </w:rPr>
        <w:t>El establecimiento de acciones orientadas a recuperar las áreas degradadas por la descarga inapropiada e incontrolada de los residuos sólidos y los sitios contaminados;</w:t>
      </w:r>
    </w:p>
    <w:p>
      <w:pPr>
        <w:pStyle w:val="BodyText"/>
        <w:spacing w:before="2"/>
      </w:pPr>
    </w:p>
    <w:p>
      <w:pPr>
        <w:pStyle w:val="ListParagraph"/>
        <w:numPr>
          <w:ilvl w:val="0"/>
          <w:numId w:val="7"/>
        </w:numPr>
        <w:tabs>
          <w:tab w:pos="705" w:val="left" w:leader="none"/>
        </w:tabs>
        <w:spacing w:line="240" w:lineRule="auto" w:before="0" w:after="0"/>
        <w:ind w:left="143" w:right="139" w:firstLine="0"/>
        <w:jc w:val="both"/>
        <w:rPr>
          <w:sz w:val="20"/>
        </w:rPr>
      </w:pPr>
      <w:r>
        <w:rPr>
          <w:sz w:val="20"/>
        </w:rPr>
        <w:t>La participación pública en la formulación de planes, programas y ordenamientos jurídicos relacionados con la gestión integral de los residuos, así como el acceso público a la información sobre todos los aspectos relacionados con ésta; y</w:t>
      </w:r>
    </w:p>
    <w:p>
      <w:pPr>
        <w:pStyle w:val="ListParagraph"/>
        <w:numPr>
          <w:ilvl w:val="0"/>
          <w:numId w:val="7"/>
        </w:numPr>
        <w:tabs>
          <w:tab w:pos="734" w:val="left" w:leader="none"/>
        </w:tabs>
        <w:spacing w:line="240" w:lineRule="auto" w:before="229" w:after="0"/>
        <w:ind w:left="143" w:right="152" w:firstLine="0"/>
        <w:jc w:val="both"/>
        <w:rPr>
          <w:sz w:val="20"/>
        </w:rPr>
      </w:pPr>
      <w:r>
        <w:rPr>
          <w:sz w:val="20"/>
        </w:rPr>
        <w:t>Los planes de manejo realizados por los particulares, seguirán, en todo momento, ligados al manejo de residuos sólidos urbanos y de manejo especial, debiendo las autoridades competentes respetarlos aún y cuando los cambios políticos demanden lo contrario.</w:t>
      </w:r>
    </w:p>
    <w:p>
      <w:pPr>
        <w:pStyle w:val="BodyText"/>
      </w:pPr>
    </w:p>
    <w:p>
      <w:pPr>
        <w:pStyle w:val="BodyText"/>
        <w:ind w:left="143" w:right="141"/>
        <w:jc w:val="both"/>
      </w:pPr>
      <w:r>
        <w:rPr>
          <w:rFonts w:ascii="Arial" w:hAnsi="Arial"/>
          <w:b/>
        </w:rPr>
        <w:t>Artículo 8 Bis. </w:t>
      </w:r>
      <w:r>
        <w:rPr/>
        <w:t>Los Ayuntamientos deberán elaborar y expedir el Programa Municipal de Prevención y Gestión Integral de Residuos Sólidos Urbanos, dentro de los primeros seis meses de iniciado el gobierno municipal, el cual deberá estar alineado al Programa Estatal de Prevención y Gestión Integral de Residuos, atendiendo lo establecido en la fracción I del artículo 8.</w:t>
      </w:r>
    </w:p>
    <w:p>
      <w:pPr>
        <w:pStyle w:val="BodyText"/>
        <w:spacing w:before="2"/>
      </w:pPr>
    </w:p>
    <w:p>
      <w:pPr>
        <w:pStyle w:val="BodyText"/>
        <w:ind w:left="143" w:right="139"/>
        <w:jc w:val="both"/>
      </w:pPr>
      <w:r>
        <w:rPr/>
        <w:t>La vigencia del Programa Municipal, estará al tiempo que dure el mandato del Ayuntamiento, pero la autoridad entrante, estará obligada a acatarlo mientras no entre en vigor el Programa correspondiente para su mandato constitucional.</w:t>
      </w:r>
    </w:p>
    <w:p>
      <w:pPr>
        <w:pStyle w:val="BodyText"/>
        <w:spacing w:before="229"/>
        <w:ind w:left="143" w:right="143"/>
        <w:jc w:val="both"/>
      </w:pPr>
      <w:r>
        <w:rPr/>
        <w:t>El Programa municipal a que hace referencia el presente artículo, deberá contener como mínimo lo establecido en la legislación y normatividad en materia de prevención y gestión Integral de Residuos</w:t>
      </w:r>
    </w:p>
    <w:p>
      <w:pPr>
        <w:pStyle w:val="BodyText"/>
        <w:spacing w:before="229"/>
        <w:ind w:left="143" w:right="142"/>
        <w:jc w:val="both"/>
      </w:pPr>
      <w:r>
        <w:rPr>
          <w:rFonts w:ascii="Arial" w:hAnsi="Arial"/>
          <w:b/>
        </w:rPr>
        <w:t>Artículo 8 Ter. </w:t>
      </w:r>
      <w:r>
        <w:rPr/>
        <w:t>El Programa Municipal de Prevención y Gestión Integral de Residuos Sólidos Urbanos, deberá contener una programación y calendarización para el cierre y saneamiento de tiraderos a cielo abierto de residuos, lo cual hará del conocimiento de la Secretaría.</w:t>
      </w:r>
    </w:p>
    <w:p>
      <w:pPr>
        <w:pStyle w:val="BodyText"/>
        <w:spacing w:before="2"/>
      </w:pPr>
    </w:p>
    <w:p>
      <w:pPr>
        <w:pStyle w:val="BodyText"/>
        <w:ind w:left="143" w:right="140"/>
        <w:jc w:val="both"/>
      </w:pPr>
      <w:r>
        <w:rPr/>
        <w:t>La Secretaría acompañará con asesoramiento técnico a los municipios que lo requieran con el cierre de tiraderos y el establecimiento de sistemas integrales de manejo de acuerdo a sus características.</w:t>
      </w:r>
    </w:p>
    <w:p>
      <w:pPr>
        <w:pStyle w:val="BodyText"/>
        <w:spacing w:before="229"/>
        <w:ind w:left="143" w:right="150"/>
        <w:jc w:val="both"/>
      </w:pPr>
      <w:r>
        <w:rPr>
          <w:rFonts w:ascii="Arial" w:hAnsi="Arial"/>
          <w:b/>
        </w:rPr>
        <w:t>Artículo 8 Quáter. </w:t>
      </w:r>
      <w:r>
        <w:rPr/>
        <w:t>Para la elaboración del Programa Municipal de Prevención y Gestión Integral de Residuos Sólidos Urbanos, deberá considerarse al menos los requisitos mínimos que establece el</w:t>
      </w:r>
      <w:r>
        <w:rPr>
          <w:spacing w:val="40"/>
        </w:rPr>
        <w:t> </w:t>
      </w:r>
      <w:r>
        <w:rPr/>
        <w:t>artículo 26 de la Ley General de Prevención y Gestión Integral de los Residuos, señalando de manera enunciativa, más no limitativa:</w:t>
      </w:r>
    </w:p>
    <w:p>
      <w:pPr>
        <w:pStyle w:val="BodyText"/>
        <w:spacing w:before="7"/>
      </w:pPr>
    </w:p>
    <w:p>
      <w:pPr>
        <w:pStyle w:val="ListParagraph"/>
        <w:numPr>
          <w:ilvl w:val="1"/>
          <w:numId w:val="7"/>
        </w:numPr>
        <w:tabs>
          <w:tab w:pos="708" w:val="left" w:leader="none"/>
          <w:tab w:pos="710" w:val="left" w:leader="none"/>
        </w:tabs>
        <w:spacing w:line="232" w:lineRule="auto" w:before="0" w:after="0"/>
        <w:ind w:left="710" w:right="140" w:hanging="567"/>
        <w:jc w:val="both"/>
        <w:rPr>
          <w:sz w:val="20"/>
        </w:rPr>
      </w:pPr>
      <w:r>
        <w:rPr>
          <w:sz w:val="20"/>
        </w:rPr>
        <w:t>El diagnóstico básico para la gestión integral de residuos de su competencia, en el</w:t>
      </w:r>
      <w:r>
        <w:rPr>
          <w:spacing w:val="18"/>
          <w:sz w:val="20"/>
        </w:rPr>
        <w:t> </w:t>
      </w:r>
      <w:r>
        <w:rPr>
          <w:sz w:val="20"/>
        </w:rPr>
        <w:t>que se precise la capacidad y efectividad de la infraestructura disponible para satisfacer la demanda de servicios;</w:t>
      </w:r>
    </w:p>
    <w:p>
      <w:pPr>
        <w:pStyle w:val="BodyText"/>
        <w:spacing w:before="1"/>
      </w:pPr>
    </w:p>
    <w:p>
      <w:pPr>
        <w:pStyle w:val="ListParagraph"/>
        <w:numPr>
          <w:ilvl w:val="1"/>
          <w:numId w:val="7"/>
        </w:numPr>
        <w:tabs>
          <w:tab w:pos="708" w:val="left" w:leader="none"/>
        </w:tabs>
        <w:spacing w:line="240" w:lineRule="auto" w:before="0" w:after="0"/>
        <w:ind w:left="708" w:right="0" w:hanging="565"/>
        <w:jc w:val="both"/>
        <w:rPr>
          <w:sz w:val="20"/>
        </w:rPr>
      </w:pPr>
      <w:r>
        <w:rPr>
          <w:sz w:val="20"/>
        </w:rPr>
        <w:t>La</w:t>
      </w:r>
      <w:r>
        <w:rPr>
          <w:spacing w:val="-9"/>
          <w:sz w:val="20"/>
        </w:rPr>
        <w:t> </w:t>
      </w:r>
      <w:r>
        <w:rPr>
          <w:sz w:val="20"/>
        </w:rPr>
        <w:t>política</w:t>
      </w:r>
      <w:r>
        <w:rPr>
          <w:spacing w:val="-5"/>
          <w:sz w:val="20"/>
        </w:rPr>
        <w:t> </w:t>
      </w:r>
      <w:r>
        <w:rPr>
          <w:sz w:val="20"/>
        </w:rPr>
        <w:t>local</w:t>
      </w:r>
      <w:r>
        <w:rPr>
          <w:spacing w:val="-6"/>
          <w:sz w:val="20"/>
        </w:rPr>
        <w:t> </w:t>
      </w:r>
      <w:r>
        <w:rPr>
          <w:sz w:val="20"/>
        </w:rPr>
        <w:t>en</w:t>
      </w:r>
      <w:r>
        <w:rPr>
          <w:spacing w:val="-6"/>
          <w:sz w:val="20"/>
        </w:rPr>
        <w:t> </w:t>
      </w:r>
      <w:r>
        <w:rPr>
          <w:sz w:val="20"/>
        </w:rPr>
        <w:t>materia</w:t>
      </w:r>
      <w:r>
        <w:rPr>
          <w:spacing w:val="-4"/>
          <w:sz w:val="20"/>
        </w:rPr>
        <w:t> </w:t>
      </w:r>
      <w:r>
        <w:rPr>
          <w:sz w:val="20"/>
        </w:rPr>
        <w:t>de</w:t>
      </w:r>
      <w:r>
        <w:rPr>
          <w:spacing w:val="-8"/>
          <w:sz w:val="20"/>
        </w:rPr>
        <w:t> </w:t>
      </w:r>
      <w:r>
        <w:rPr>
          <w:sz w:val="20"/>
        </w:rPr>
        <w:t>residuos</w:t>
      </w:r>
      <w:r>
        <w:rPr>
          <w:spacing w:val="-6"/>
          <w:sz w:val="20"/>
        </w:rPr>
        <w:t> </w:t>
      </w:r>
      <w:r>
        <w:rPr>
          <w:sz w:val="20"/>
        </w:rPr>
        <w:t>sólidos</w:t>
      </w:r>
      <w:r>
        <w:rPr>
          <w:spacing w:val="-6"/>
          <w:sz w:val="20"/>
        </w:rPr>
        <w:t> </w:t>
      </w:r>
      <w:r>
        <w:rPr>
          <w:sz w:val="20"/>
        </w:rPr>
        <w:t>urbanos</w:t>
      </w:r>
      <w:r>
        <w:rPr>
          <w:spacing w:val="-7"/>
          <w:sz w:val="20"/>
        </w:rPr>
        <w:t> </w:t>
      </w:r>
      <w:r>
        <w:rPr>
          <w:sz w:val="20"/>
        </w:rPr>
        <w:t>y</w:t>
      </w:r>
      <w:r>
        <w:rPr>
          <w:spacing w:val="-6"/>
          <w:sz w:val="20"/>
        </w:rPr>
        <w:t> </w:t>
      </w:r>
      <w:r>
        <w:rPr>
          <w:sz w:val="20"/>
        </w:rPr>
        <w:t>de</w:t>
      </w:r>
      <w:r>
        <w:rPr>
          <w:spacing w:val="-8"/>
          <w:sz w:val="20"/>
        </w:rPr>
        <w:t> </w:t>
      </w:r>
      <w:r>
        <w:rPr>
          <w:sz w:val="20"/>
        </w:rPr>
        <w:t>manejo</w:t>
      </w:r>
      <w:r>
        <w:rPr>
          <w:spacing w:val="-7"/>
          <w:sz w:val="20"/>
        </w:rPr>
        <w:t> </w:t>
      </w:r>
      <w:r>
        <w:rPr>
          <w:spacing w:val="-2"/>
          <w:sz w:val="20"/>
        </w:rPr>
        <w:t>especial;</w:t>
      </w:r>
    </w:p>
    <w:p>
      <w:pPr>
        <w:pStyle w:val="BodyText"/>
      </w:pPr>
    </w:p>
    <w:p>
      <w:pPr>
        <w:pStyle w:val="ListParagraph"/>
        <w:numPr>
          <w:ilvl w:val="1"/>
          <w:numId w:val="7"/>
        </w:numPr>
        <w:tabs>
          <w:tab w:pos="708" w:val="left" w:leader="none"/>
          <w:tab w:pos="710" w:val="left" w:leader="none"/>
        </w:tabs>
        <w:spacing w:line="235" w:lineRule="auto" w:before="0" w:after="0"/>
        <w:ind w:left="710" w:right="193" w:hanging="567"/>
        <w:jc w:val="both"/>
        <w:rPr>
          <w:sz w:val="20"/>
        </w:rPr>
      </w:pPr>
      <w:r>
        <w:rPr>
          <w:sz w:val="20"/>
        </w:rPr>
        <w:t>La definición de objetivos y metas locales para la prevención de la</w:t>
      </w:r>
      <w:r>
        <w:rPr>
          <w:spacing w:val="40"/>
          <w:sz w:val="20"/>
        </w:rPr>
        <w:t> </w:t>
      </w:r>
      <w:r>
        <w:rPr>
          <w:sz w:val="20"/>
        </w:rPr>
        <w:t>generación y el mejoramiento de la gestión de los residuos sólidos urbanos y</w:t>
      </w:r>
      <w:r>
        <w:rPr>
          <w:spacing w:val="40"/>
          <w:sz w:val="20"/>
        </w:rPr>
        <w:t> </w:t>
      </w:r>
      <w:r>
        <w:rPr>
          <w:sz w:val="20"/>
        </w:rPr>
        <w:t>de manejo especial, así como las estrategias y plazos para su cumplimiento;</w:t>
      </w:r>
    </w:p>
    <w:p>
      <w:pPr>
        <w:pStyle w:val="BodyText"/>
        <w:spacing w:before="4"/>
      </w:pPr>
    </w:p>
    <w:p>
      <w:pPr>
        <w:pStyle w:val="ListParagraph"/>
        <w:numPr>
          <w:ilvl w:val="1"/>
          <w:numId w:val="7"/>
        </w:numPr>
        <w:tabs>
          <w:tab w:pos="657" w:val="left" w:leader="none"/>
        </w:tabs>
        <w:spacing w:line="240" w:lineRule="auto" w:before="0" w:after="0"/>
        <w:ind w:left="657" w:right="0" w:hanging="514"/>
        <w:jc w:val="both"/>
        <w:rPr>
          <w:sz w:val="20"/>
        </w:rPr>
      </w:pPr>
      <w:r>
        <w:rPr>
          <w:sz w:val="20"/>
        </w:rPr>
        <w:t>Los</w:t>
      </w:r>
      <w:r>
        <w:rPr>
          <w:spacing w:val="5"/>
          <w:sz w:val="20"/>
        </w:rPr>
        <w:t> </w:t>
      </w:r>
      <w:r>
        <w:rPr>
          <w:sz w:val="20"/>
        </w:rPr>
        <w:t>medios</w:t>
      </w:r>
      <w:r>
        <w:rPr>
          <w:spacing w:val="4"/>
          <w:sz w:val="20"/>
        </w:rPr>
        <w:t> </w:t>
      </w:r>
      <w:r>
        <w:rPr>
          <w:sz w:val="20"/>
        </w:rPr>
        <w:t>de</w:t>
      </w:r>
      <w:r>
        <w:rPr>
          <w:spacing w:val="4"/>
          <w:sz w:val="20"/>
        </w:rPr>
        <w:t> </w:t>
      </w:r>
      <w:r>
        <w:rPr>
          <w:sz w:val="20"/>
        </w:rPr>
        <w:t>financiamiento</w:t>
      </w:r>
      <w:r>
        <w:rPr>
          <w:spacing w:val="8"/>
          <w:sz w:val="20"/>
        </w:rPr>
        <w:t> </w:t>
      </w:r>
      <w:r>
        <w:rPr>
          <w:sz w:val="20"/>
        </w:rPr>
        <w:t>de</w:t>
      </w:r>
      <w:r>
        <w:rPr>
          <w:spacing w:val="4"/>
          <w:sz w:val="20"/>
        </w:rPr>
        <w:t> </w:t>
      </w:r>
      <w:r>
        <w:rPr>
          <w:sz w:val="20"/>
        </w:rPr>
        <w:t>las</w:t>
      </w:r>
      <w:r>
        <w:rPr>
          <w:spacing w:val="4"/>
          <w:sz w:val="20"/>
        </w:rPr>
        <w:t> </w:t>
      </w:r>
      <w:r>
        <w:rPr>
          <w:sz w:val="20"/>
        </w:rPr>
        <w:t>acciones</w:t>
      </w:r>
      <w:r>
        <w:rPr>
          <w:spacing w:val="4"/>
          <w:sz w:val="20"/>
        </w:rPr>
        <w:t> </w:t>
      </w:r>
      <w:r>
        <w:rPr>
          <w:sz w:val="20"/>
        </w:rPr>
        <w:t>consideradas</w:t>
      </w:r>
      <w:r>
        <w:rPr>
          <w:spacing w:val="5"/>
          <w:sz w:val="20"/>
        </w:rPr>
        <w:t> </w:t>
      </w:r>
      <w:r>
        <w:rPr>
          <w:sz w:val="20"/>
        </w:rPr>
        <w:t>en</w:t>
      </w:r>
      <w:r>
        <w:rPr>
          <w:spacing w:val="4"/>
          <w:sz w:val="20"/>
        </w:rPr>
        <w:t> </w:t>
      </w:r>
      <w:r>
        <w:rPr>
          <w:sz w:val="20"/>
        </w:rPr>
        <w:t>los</w:t>
      </w:r>
      <w:r>
        <w:rPr>
          <w:spacing w:val="40"/>
          <w:sz w:val="20"/>
        </w:rPr>
        <w:t> </w:t>
      </w:r>
      <w:r>
        <w:rPr>
          <w:spacing w:val="-2"/>
          <w:sz w:val="20"/>
        </w:rPr>
        <w:t>programas;</w:t>
      </w:r>
    </w:p>
    <w:p>
      <w:pPr>
        <w:pStyle w:val="ListParagraph"/>
        <w:numPr>
          <w:ilvl w:val="1"/>
          <w:numId w:val="7"/>
        </w:numPr>
        <w:tabs>
          <w:tab w:pos="708" w:val="left" w:leader="none"/>
        </w:tabs>
        <w:spacing w:line="240" w:lineRule="auto" w:before="223" w:after="0"/>
        <w:ind w:left="708" w:right="0" w:hanging="565"/>
        <w:jc w:val="both"/>
        <w:rPr>
          <w:sz w:val="20"/>
        </w:rPr>
      </w:pPr>
      <w:r>
        <w:rPr>
          <w:sz w:val="20"/>
        </w:rPr>
        <w:t>Los</w:t>
      </w:r>
      <w:r>
        <w:rPr>
          <w:spacing w:val="67"/>
          <w:sz w:val="20"/>
        </w:rPr>
        <w:t>  </w:t>
      </w:r>
      <w:r>
        <w:rPr>
          <w:sz w:val="20"/>
        </w:rPr>
        <w:t>mecanismos</w:t>
      </w:r>
      <w:r>
        <w:rPr>
          <w:spacing w:val="67"/>
          <w:sz w:val="20"/>
        </w:rPr>
        <w:t>  </w:t>
      </w:r>
      <w:r>
        <w:rPr>
          <w:sz w:val="20"/>
        </w:rPr>
        <w:t>para</w:t>
      </w:r>
      <w:r>
        <w:rPr>
          <w:spacing w:val="68"/>
          <w:sz w:val="20"/>
        </w:rPr>
        <w:t>  </w:t>
      </w:r>
      <w:r>
        <w:rPr>
          <w:sz w:val="20"/>
        </w:rPr>
        <w:t>fomentar</w:t>
      </w:r>
      <w:r>
        <w:rPr>
          <w:spacing w:val="68"/>
          <w:sz w:val="20"/>
        </w:rPr>
        <w:t>  </w:t>
      </w:r>
      <w:r>
        <w:rPr>
          <w:sz w:val="20"/>
        </w:rPr>
        <w:t>la</w:t>
      </w:r>
      <w:r>
        <w:rPr>
          <w:spacing w:val="66"/>
          <w:sz w:val="20"/>
        </w:rPr>
        <w:t>  </w:t>
      </w:r>
      <w:r>
        <w:rPr>
          <w:sz w:val="20"/>
        </w:rPr>
        <w:t>vinculación</w:t>
      </w:r>
      <w:r>
        <w:rPr>
          <w:spacing w:val="66"/>
          <w:sz w:val="20"/>
        </w:rPr>
        <w:t>  </w:t>
      </w:r>
      <w:r>
        <w:rPr>
          <w:sz w:val="20"/>
        </w:rPr>
        <w:t>entre</w:t>
      </w:r>
      <w:r>
        <w:rPr>
          <w:spacing w:val="68"/>
          <w:sz w:val="20"/>
        </w:rPr>
        <w:t>  </w:t>
      </w:r>
      <w:r>
        <w:rPr>
          <w:sz w:val="20"/>
        </w:rPr>
        <w:t>los</w:t>
      </w:r>
      <w:r>
        <w:rPr>
          <w:spacing w:val="68"/>
          <w:sz w:val="20"/>
        </w:rPr>
        <w:t>  </w:t>
      </w:r>
      <w:r>
        <w:rPr>
          <w:sz w:val="20"/>
        </w:rPr>
        <w:t>programas</w:t>
      </w:r>
      <w:r>
        <w:rPr>
          <w:spacing w:val="52"/>
          <w:w w:val="150"/>
          <w:sz w:val="20"/>
        </w:rPr>
        <w:t>  </w:t>
      </w:r>
      <w:r>
        <w:rPr>
          <w:spacing w:val="-2"/>
          <w:sz w:val="20"/>
        </w:rPr>
        <w:t>municipales</w:t>
      </w:r>
    </w:p>
    <w:p>
      <w:pPr>
        <w:pStyle w:val="ListParagraph"/>
        <w:spacing w:after="0" w:line="240" w:lineRule="auto"/>
        <w:jc w:val="both"/>
        <w:rPr>
          <w:sz w:val="20"/>
        </w:rPr>
        <w:sectPr>
          <w:pgSz w:w="12250" w:h="15820"/>
          <w:pgMar w:header="15" w:footer="928" w:top="1680" w:bottom="1120" w:left="1275" w:right="1275"/>
        </w:sectPr>
      </w:pPr>
    </w:p>
    <w:p>
      <w:pPr>
        <w:pStyle w:val="BodyText"/>
        <w:spacing w:before="6"/>
        <w:ind w:left="710"/>
      </w:pPr>
      <w:r>
        <w:rPr/>
        <w:t>correspondientes,</w:t>
      </w:r>
      <w:r>
        <w:rPr>
          <w:spacing w:val="-12"/>
        </w:rPr>
        <w:t> </w:t>
      </w:r>
      <w:r>
        <w:rPr/>
        <w:t>a</w:t>
      </w:r>
      <w:r>
        <w:rPr>
          <w:spacing w:val="-11"/>
        </w:rPr>
        <w:t> </w:t>
      </w:r>
      <w:r>
        <w:rPr/>
        <w:t>fin</w:t>
      </w:r>
      <w:r>
        <w:rPr>
          <w:spacing w:val="-9"/>
        </w:rPr>
        <w:t> </w:t>
      </w:r>
      <w:r>
        <w:rPr/>
        <w:t>de</w:t>
      </w:r>
      <w:r>
        <w:rPr>
          <w:spacing w:val="-11"/>
        </w:rPr>
        <w:t> </w:t>
      </w:r>
      <w:r>
        <w:rPr/>
        <w:t>crear</w:t>
      </w:r>
      <w:r>
        <w:rPr>
          <w:spacing w:val="-11"/>
        </w:rPr>
        <w:t> </w:t>
      </w:r>
      <w:r>
        <w:rPr/>
        <w:t>sinergias;</w:t>
      </w:r>
      <w:r>
        <w:rPr>
          <w:spacing w:val="-8"/>
        </w:rPr>
        <w:t> </w:t>
      </w:r>
      <w:r>
        <w:rPr>
          <w:spacing w:val="-10"/>
        </w:rPr>
        <w:t>y</w:t>
      </w:r>
    </w:p>
    <w:p>
      <w:pPr>
        <w:pStyle w:val="ListParagraph"/>
        <w:numPr>
          <w:ilvl w:val="1"/>
          <w:numId w:val="7"/>
        </w:numPr>
        <w:tabs>
          <w:tab w:pos="640" w:val="left" w:leader="none"/>
        </w:tabs>
        <w:spacing w:line="240" w:lineRule="auto" w:before="229" w:after="0"/>
        <w:ind w:left="640" w:right="0" w:hanging="497"/>
        <w:jc w:val="left"/>
        <w:rPr>
          <w:sz w:val="20"/>
        </w:rPr>
      </w:pPr>
      <w:r>
        <w:rPr>
          <w:sz w:val="20"/>
        </w:rPr>
        <w:t>La</w:t>
      </w:r>
      <w:r>
        <w:rPr>
          <w:spacing w:val="-9"/>
          <w:sz w:val="20"/>
        </w:rPr>
        <w:t> </w:t>
      </w:r>
      <w:r>
        <w:rPr>
          <w:sz w:val="20"/>
        </w:rPr>
        <w:t>asistencia</w:t>
      </w:r>
      <w:r>
        <w:rPr>
          <w:spacing w:val="-8"/>
          <w:sz w:val="20"/>
        </w:rPr>
        <w:t> </w:t>
      </w:r>
      <w:r>
        <w:rPr>
          <w:sz w:val="20"/>
        </w:rPr>
        <w:t>técnica</w:t>
      </w:r>
      <w:r>
        <w:rPr>
          <w:spacing w:val="-7"/>
          <w:sz w:val="20"/>
        </w:rPr>
        <w:t> </w:t>
      </w:r>
      <w:r>
        <w:rPr>
          <w:sz w:val="20"/>
        </w:rPr>
        <w:t>que</w:t>
      </w:r>
      <w:r>
        <w:rPr>
          <w:spacing w:val="-10"/>
          <w:sz w:val="20"/>
        </w:rPr>
        <w:t> </w:t>
      </w:r>
      <w:r>
        <w:rPr>
          <w:sz w:val="20"/>
        </w:rPr>
        <w:t>en</w:t>
      </w:r>
      <w:r>
        <w:rPr>
          <w:spacing w:val="-8"/>
          <w:sz w:val="20"/>
        </w:rPr>
        <w:t> </w:t>
      </w:r>
      <w:r>
        <w:rPr>
          <w:sz w:val="20"/>
        </w:rPr>
        <w:t>su</w:t>
      </w:r>
      <w:r>
        <w:rPr>
          <w:spacing w:val="-10"/>
          <w:sz w:val="20"/>
        </w:rPr>
        <w:t> </w:t>
      </w:r>
      <w:r>
        <w:rPr>
          <w:sz w:val="20"/>
        </w:rPr>
        <w:t>caso</w:t>
      </w:r>
      <w:r>
        <w:rPr>
          <w:spacing w:val="-8"/>
          <w:sz w:val="20"/>
        </w:rPr>
        <w:t> </w:t>
      </w:r>
      <w:r>
        <w:rPr>
          <w:sz w:val="20"/>
        </w:rPr>
        <w:t>brinde</w:t>
      </w:r>
      <w:r>
        <w:rPr>
          <w:spacing w:val="-7"/>
          <w:sz w:val="20"/>
        </w:rPr>
        <w:t> </w:t>
      </w:r>
      <w:r>
        <w:rPr>
          <w:sz w:val="20"/>
        </w:rPr>
        <w:t>la</w:t>
      </w:r>
      <w:r>
        <w:rPr>
          <w:spacing w:val="-11"/>
          <w:sz w:val="20"/>
        </w:rPr>
        <w:t> </w:t>
      </w:r>
      <w:r>
        <w:rPr>
          <w:spacing w:val="-2"/>
          <w:sz w:val="20"/>
        </w:rPr>
        <w:t>Secretaría.</w:t>
      </w:r>
    </w:p>
    <w:p>
      <w:pPr>
        <w:pStyle w:val="BodyText"/>
        <w:spacing w:before="223"/>
      </w:pPr>
    </w:p>
    <w:p>
      <w:pPr>
        <w:spacing w:before="0"/>
        <w:ind w:left="2772" w:right="277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10"/>
          <w:sz w:val="20"/>
        </w:rPr>
        <w:t>I</w:t>
      </w:r>
    </w:p>
    <w:p>
      <w:pPr>
        <w:spacing w:before="0"/>
        <w:ind w:left="2772" w:right="2775"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3"/>
          <w:sz w:val="20"/>
        </w:rPr>
        <w:t> </w:t>
      </w:r>
      <w:r>
        <w:rPr>
          <w:rFonts w:ascii="Arial" w:hAnsi="Arial"/>
          <w:b/>
          <w:sz w:val="20"/>
        </w:rPr>
        <w:t>PLANEACIÓN</w:t>
      </w:r>
      <w:r>
        <w:rPr>
          <w:rFonts w:ascii="Arial" w:hAnsi="Arial"/>
          <w:b/>
          <w:spacing w:val="-3"/>
          <w:sz w:val="20"/>
        </w:rPr>
        <w:t> </w:t>
      </w:r>
      <w:r>
        <w:rPr>
          <w:rFonts w:ascii="Arial" w:hAnsi="Arial"/>
          <w:b/>
          <w:sz w:val="20"/>
        </w:rPr>
        <w:t>Y</w:t>
      </w:r>
      <w:r>
        <w:rPr>
          <w:rFonts w:ascii="Arial" w:hAnsi="Arial"/>
          <w:b/>
          <w:spacing w:val="-3"/>
          <w:sz w:val="20"/>
        </w:rPr>
        <w:t> </w:t>
      </w:r>
      <w:r>
        <w:rPr>
          <w:rFonts w:ascii="Arial" w:hAnsi="Arial"/>
          <w:b/>
          <w:spacing w:val="-2"/>
          <w:sz w:val="20"/>
        </w:rPr>
        <w:t>PROGRAMACIÓN</w:t>
      </w:r>
    </w:p>
    <w:p>
      <w:pPr>
        <w:pStyle w:val="BodyText"/>
        <w:spacing w:before="1"/>
        <w:rPr>
          <w:rFonts w:ascii="Arial"/>
          <w:b/>
        </w:rPr>
      </w:pPr>
    </w:p>
    <w:p>
      <w:pPr>
        <w:pStyle w:val="BodyText"/>
        <w:ind w:left="143" w:right="139"/>
        <w:jc w:val="both"/>
      </w:pPr>
      <w:r>
        <w:rPr>
          <w:rFonts w:ascii="Arial" w:hAnsi="Arial"/>
          <w:b/>
        </w:rPr>
        <w:t>Artículo 9. </w:t>
      </w:r>
      <w:r>
        <w:rPr/>
        <w:t>En la planeación e instrumentación de la política de residuos sólidos urbanos y de manejo especial, de los servicios de limpia y aseo público, así como, de la prevención de la contaminación por residuos y la remediación de sitios contaminados, se observarán los criterios establecidos en el artículo anterior, y los principios establecidos en el Artículo 2 de la presente Ley.</w:t>
      </w:r>
    </w:p>
    <w:p>
      <w:pPr>
        <w:pStyle w:val="BodyText"/>
      </w:pPr>
    </w:p>
    <w:p>
      <w:pPr>
        <w:pStyle w:val="BodyText"/>
        <w:ind w:left="143" w:right="149"/>
        <w:jc w:val="both"/>
      </w:pPr>
      <w:r>
        <w:rPr>
          <w:rFonts w:ascii="Arial" w:hAnsi="Arial"/>
          <w:b/>
        </w:rPr>
        <w:t>Artículo 10. </w:t>
      </w:r>
      <w:r>
        <w:rPr/>
        <w:t>La Secretaría, con la participación de las autoridades municipales competentes y de representantes</w:t>
      </w:r>
      <w:r>
        <w:rPr>
          <w:spacing w:val="-2"/>
        </w:rPr>
        <w:t> </w:t>
      </w:r>
      <w:r>
        <w:rPr/>
        <w:t>de</w:t>
      </w:r>
      <w:r>
        <w:rPr>
          <w:spacing w:val="-1"/>
        </w:rPr>
        <w:t> </w:t>
      </w:r>
      <w:r>
        <w:rPr/>
        <w:t>los</w:t>
      </w:r>
      <w:r>
        <w:rPr>
          <w:spacing w:val="-2"/>
        </w:rPr>
        <w:t> </w:t>
      </w:r>
      <w:r>
        <w:rPr/>
        <w:t>distintos</w:t>
      </w:r>
      <w:r>
        <w:rPr>
          <w:spacing w:val="-2"/>
        </w:rPr>
        <w:t> </w:t>
      </w:r>
      <w:r>
        <w:rPr/>
        <w:t>sectores</w:t>
      </w:r>
      <w:r>
        <w:rPr>
          <w:spacing w:val="-2"/>
        </w:rPr>
        <w:t> </w:t>
      </w:r>
      <w:r>
        <w:rPr/>
        <w:t>sociales,</w:t>
      </w:r>
      <w:r>
        <w:rPr>
          <w:spacing w:val="-3"/>
        </w:rPr>
        <w:t> </w:t>
      </w:r>
      <w:r>
        <w:rPr/>
        <w:t>elaborará</w:t>
      </w:r>
      <w:r>
        <w:rPr>
          <w:spacing w:val="-3"/>
        </w:rPr>
        <w:t> </w:t>
      </w:r>
      <w:r>
        <w:rPr/>
        <w:t>y</w:t>
      </w:r>
      <w:r>
        <w:rPr>
          <w:spacing w:val="-2"/>
        </w:rPr>
        <w:t> </w:t>
      </w:r>
      <w:r>
        <w:rPr/>
        <w:t>desarrollará</w:t>
      </w:r>
      <w:r>
        <w:rPr>
          <w:spacing w:val="-3"/>
        </w:rPr>
        <w:t> </w:t>
      </w:r>
      <w:r>
        <w:rPr/>
        <w:t>el</w:t>
      </w:r>
      <w:r>
        <w:rPr>
          <w:spacing w:val="-2"/>
        </w:rPr>
        <w:t> </w:t>
      </w:r>
      <w:r>
        <w:rPr/>
        <w:t>Programa</w:t>
      </w:r>
      <w:r>
        <w:rPr>
          <w:spacing w:val="-3"/>
        </w:rPr>
        <w:t> </w:t>
      </w:r>
      <w:r>
        <w:rPr/>
        <w:t>para</w:t>
      </w:r>
      <w:r>
        <w:rPr>
          <w:spacing w:val="-1"/>
        </w:rPr>
        <w:t> </w:t>
      </w:r>
      <w:r>
        <w:rPr/>
        <w:t>la</w:t>
      </w:r>
      <w:r>
        <w:rPr>
          <w:spacing w:val="-3"/>
        </w:rPr>
        <w:t> </w:t>
      </w:r>
      <w:r>
        <w:rPr/>
        <w:t>Prevención y Gestión Integral de Residuos Sólidos Urbanos y de Manejo Especial del Estado de Hidalgo, en el cual se</w:t>
      </w:r>
      <w:r>
        <w:rPr>
          <w:spacing w:val="-4"/>
        </w:rPr>
        <w:t> </w:t>
      </w:r>
      <w:r>
        <w:rPr/>
        <w:t>establecerán</w:t>
      </w:r>
      <w:r>
        <w:rPr>
          <w:spacing w:val="-4"/>
        </w:rPr>
        <w:t> </w:t>
      </w:r>
      <w:r>
        <w:rPr/>
        <w:t>los</w:t>
      </w:r>
      <w:r>
        <w:rPr>
          <w:spacing w:val="-3"/>
        </w:rPr>
        <w:t> </w:t>
      </w:r>
      <w:r>
        <w:rPr/>
        <w:t>objetivos,</w:t>
      </w:r>
      <w:r>
        <w:rPr>
          <w:spacing w:val="-4"/>
        </w:rPr>
        <w:t> </w:t>
      </w:r>
      <w:r>
        <w:rPr/>
        <w:t>criterios,</w:t>
      </w:r>
      <w:r>
        <w:rPr>
          <w:spacing w:val="-4"/>
        </w:rPr>
        <w:t> </w:t>
      </w:r>
      <w:r>
        <w:rPr/>
        <w:t>lineamientos,</w:t>
      </w:r>
      <w:r>
        <w:rPr>
          <w:spacing w:val="-2"/>
        </w:rPr>
        <w:t> </w:t>
      </w:r>
      <w:r>
        <w:rPr/>
        <w:t>estrategias</w:t>
      </w:r>
      <w:r>
        <w:rPr>
          <w:spacing w:val="-3"/>
        </w:rPr>
        <w:t> </w:t>
      </w:r>
      <w:r>
        <w:rPr/>
        <w:t>y</w:t>
      </w:r>
      <w:r>
        <w:rPr>
          <w:spacing w:val="-3"/>
        </w:rPr>
        <w:t> </w:t>
      </w:r>
      <w:r>
        <w:rPr/>
        <w:t>metas</w:t>
      </w:r>
      <w:r>
        <w:rPr>
          <w:spacing w:val="-1"/>
        </w:rPr>
        <w:t> </w:t>
      </w:r>
      <w:r>
        <w:rPr/>
        <w:t>que</w:t>
      </w:r>
      <w:r>
        <w:rPr>
          <w:spacing w:val="-2"/>
        </w:rPr>
        <w:t> </w:t>
      </w:r>
      <w:r>
        <w:rPr/>
        <w:t>harán</w:t>
      </w:r>
      <w:r>
        <w:rPr>
          <w:spacing w:val="-5"/>
        </w:rPr>
        <w:t> </w:t>
      </w:r>
      <w:r>
        <w:rPr/>
        <w:t>posible</w:t>
      </w:r>
      <w:r>
        <w:rPr>
          <w:spacing w:val="-2"/>
        </w:rPr>
        <w:t> </w:t>
      </w:r>
      <w:r>
        <w:rPr/>
        <w:t>el</w:t>
      </w:r>
      <w:r>
        <w:rPr>
          <w:spacing w:val="-3"/>
        </w:rPr>
        <w:t> </w:t>
      </w:r>
      <w:r>
        <w:rPr/>
        <w:t>logro</w:t>
      </w:r>
      <w:r>
        <w:rPr>
          <w:spacing w:val="-4"/>
        </w:rPr>
        <w:t> </w:t>
      </w:r>
      <w:r>
        <w:rPr/>
        <w:t>de</w:t>
      </w:r>
      <w:r>
        <w:rPr>
          <w:spacing w:val="-2"/>
        </w:rPr>
        <w:t> </w:t>
      </w:r>
      <w:r>
        <w:rPr/>
        <w:t>los objetivos de esta Ley y de las políticas en las materias que regula.</w:t>
      </w:r>
    </w:p>
    <w:p>
      <w:pPr>
        <w:pStyle w:val="BodyText"/>
      </w:pPr>
    </w:p>
    <w:p>
      <w:pPr>
        <w:pStyle w:val="BodyText"/>
        <w:spacing w:before="1"/>
      </w:pPr>
    </w:p>
    <w:p>
      <w:pPr>
        <w:spacing w:before="0"/>
        <w:ind w:left="2772" w:right="277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II</w:t>
      </w:r>
    </w:p>
    <w:p>
      <w:pPr>
        <w:spacing w:before="0"/>
        <w:ind w:left="2589" w:right="2589" w:firstLine="0"/>
        <w:jc w:val="center"/>
        <w:rPr>
          <w:rFonts w:ascii="Arial" w:hAnsi="Arial"/>
          <w:b/>
          <w:sz w:val="20"/>
        </w:rPr>
      </w:pPr>
      <w:r>
        <w:rPr>
          <w:rFonts w:ascii="Arial" w:hAnsi="Arial"/>
          <w:b/>
          <w:sz w:val="20"/>
        </w:rPr>
        <w:t>DE</w:t>
      </w:r>
      <w:r>
        <w:rPr>
          <w:rFonts w:ascii="Arial" w:hAnsi="Arial"/>
          <w:b/>
          <w:spacing w:val="-10"/>
          <w:sz w:val="20"/>
        </w:rPr>
        <w:t> </w:t>
      </w:r>
      <w:r>
        <w:rPr>
          <w:rFonts w:ascii="Arial" w:hAnsi="Arial"/>
          <w:b/>
          <w:sz w:val="20"/>
        </w:rPr>
        <w:t>LOS</w:t>
      </w:r>
      <w:r>
        <w:rPr>
          <w:rFonts w:ascii="Arial" w:hAnsi="Arial"/>
          <w:b/>
          <w:spacing w:val="-10"/>
          <w:sz w:val="20"/>
        </w:rPr>
        <w:t> </w:t>
      </w:r>
      <w:r>
        <w:rPr>
          <w:rFonts w:ascii="Arial" w:hAnsi="Arial"/>
          <w:b/>
          <w:sz w:val="20"/>
        </w:rPr>
        <w:t>ORDENAMIENTOS</w:t>
      </w:r>
      <w:r>
        <w:rPr>
          <w:rFonts w:ascii="Arial" w:hAnsi="Arial"/>
          <w:b/>
          <w:spacing w:val="-10"/>
          <w:sz w:val="20"/>
        </w:rPr>
        <w:t> </w:t>
      </w:r>
      <w:r>
        <w:rPr>
          <w:rFonts w:ascii="Arial" w:hAnsi="Arial"/>
          <w:b/>
          <w:sz w:val="20"/>
        </w:rPr>
        <w:t>JURÍDICOS</w:t>
      </w:r>
      <w:r>
        <w:rPr>
          <w:rFonts w:ascii="Arial" w:hAnsi="Arial"/>
          <w:b/>
          <w:spacing w:val="-10"/>
          <w:sz w:val="20"/>
        </w:rPr>
        <w:t> </w:t>
      </w:r>
      <w:r>
        <w:rPr>
          <w:rFonts w:ascii="Arial" w:hAnsi="Arial"/>
          <w:b/>
          <w:sz w:val="20"/>
        </w:rPr>
        <w:t>PARA EL ESTADO DE HIDALGO EN MATERIA DE RESIDUOS SÓLIDOS</w:t>
      </w:r>
    </w:p>
    <w:p>
      <w:pPr>
        <w:pStyle w:val="BodyText"/>
        <w:spacing w:before="230"/>
        <w:ind w:left="143" w:right="139"/>
        <w:jc w:val="both"/>
      </w:pPr>
      <w:r>
        <w:rPr>
          <w:rFonts w:ascii="Arial" w:hAnsi="Arial"/>
          <w:b/>
        </w:rPr>
        <w:t>Artículo 11. </w:t>
      </w:r>
      <w:r>
        <w:rPr/>
        <w:t>La Secretaría, en coordinación con las autoridades municipales con competencia en la materia, así como, con la participación de las partes interesadas, elaborará los proyectos técnicos de los ordenamientos jurídicos para el Estado de Hidalgo en las materias previstas en esta Ley, los cuales tendrán por objeto establecer los requisitos, especificaciones, condiciones, parámetros o límites permisibles para el desarrollo de actividades relacionadas con:</w:t>
      </w:r>
    </w:p>
    <w:p>
      <w:pPr>
        <w:pStyle w:val="BodyText"/>
      </w:pPr>
    </w:p>
    <w:p>
      <w:pPr>
        <w:pStyle w:val="ListParagraph"/>
        <w:numPr>
          <w:ilvl w:val="2"/>
          <w:numId w:val="7"/>
        </w:numPr>
        <w:tabs>
          <w:tab w:pos="307" w:val="left" w:leader="none"/>
        </w:tabs>
        <w:spacing w:line="240" w:lineRule="auto" w:before="0" w:after="0"/>
        <w:ind w:left="307" w:right="0" w:hanging="164"/>
        <w:jc w:val="left"/>
        <w:rPr>
          <w:sz w:val="20"/>
        </w:rPr>
      </w:pPr>
      <w:r>
        <w:rPr>
          <w:sz w:val="20"/>
        </w:rPr>
        <w:t>La</w:t>
      </w:r>
      <w:r>
        <w:rPr>
          <w:spacing w:val="-7"/>
          <w:sz w:val="20"/>
        </w:rPr>
        <w:t> </w:t>
      </w:r>
      <w:r>
        <w:rPr>
          <w:sz w:val="20"/>
        </w:rPr>
        <w:t>prevención</w:t>
      </w:r>
      <w:r>
        <w:rPr>
          <w:spacing w:val="-8"/>
          <w:sz w:val="20"/>
        </w:rPr>
        <w:t> </w:t>
      </w:r>
      <w:r>
        <w:rPr>
          <w:sz w:val="20"/>
        </w:rPr>
        <w:t>y</w:t>
      </w:r>
      <w:r>
        <w:rPr>
          <w:spacing w:val="-6"/>
          <w:sz w:val="20"/>
        </w:rPr>
        <w:t> </w:t>
      </w:r>
      <w:r>
        <w:rPr>
          <w:sz w:val="20"/>
        </w:rPr>
        <w:t>minimización</w:t>
      </w:r>
      <w:r>
        <w:rPr>
          <w:spacing w:val="-8"/>
          <w:sz w:val="20"/>
        </w:rPr>
        <w:t> </w:t>
      </w:r>
      <w:r>
        <w:rPr>
          <w:sz w:val="20"/>
        </w:rPr>
        <w:t>de</w:t>
      </w:r>
      <w:r>
        <w:rPr>
          <w:spacing w:val="-7"/>
          <w:sz w:val="20"/>
        </w:rPr>
        <w:t> </w:t>
      </w:r>
      <w:r>
        <w:rPr>
          <w:sz w:val="20"/>
        </w:rPr>
        <w:t>la</w:t>
      </w:r>
      <w:r>
        <w:rPr>
          <w:spacing w:val="-7"/>
          <w:sz w:val="20"/>
        </w:rPr>
        <w:t> </w:t>
      </w:r>
      <w:r>
        <w:rPr>
          <w:sz w:val="20"/>
        </w:rPr>
        <w:t>generación</w:t>
      </w:r>
      <w:r>
        <w:rPr>
          <w:spacing w:val="-6"/>
          <w:sz w:val="20"/>
        </w:rPr>
        <w:t> </w:t>
      </w:r>
      <w:r>
        <w:rPr>
          <w:sz w:val="20"/>
        </w:rPr>
        <w:t>de</w:t>
      </w:r>
      <w:r>
        <w:rPr>
          <w:spacing w:val="-6"/>
          <w:sz w:val="20"/>
        </w:rPr>
        <w:t> </w:t>
      </w:r>
      <w:r>
        <w:rPr>
          <w:sz w:val="20"/>
        </w:rPr>
        <w:t>los</w:t>
      </w:r>
      <w:r>
        <w:rPr>
          <w:spacing w:val="-6"/>
          <w:sz w:val="20"/>
        </w:rPr>
        <w:t> </w:t>
      </w:r>
      <w:r>
        <w:rPr>
          <w:sz w:val="20"/>
        </w:rPr>
        <w:t>residuos</w:t>
      </w:r>
      <w:r>
        <w:rPr>
          <w:spacing w:val="-6"/>
          <w:sz w:val="20"/>
        </w:rPr>
        <w:t> </w:t>
      </w:r>
      <w:r>
        <w:rPr>
          <w:sz w:val="20"/>
        </w:rPr>
        <w:t>sólidos</w:t>
      </w:r>
      <w:r>
        <w:rPr>
          <w:spacing w:val="-7"/>
          <w:sz w:val="20"/>
        </w:rPr>
        <w:t> </w:t>
      </w:r>
      <w:r>
        <w:rPr>
          <w:sz w:val="20"/>
        </w:rPr>
        <w:t>urbanos</w:t>
      </w:r>
      <w:r>
        <w:rPr>
          <w:spacing w:val="-4"/>
          <w:sz w:val="20"/>
        </w:rPr>
        <w:t> </w:t>
      </w:r>
      <w:r>
        <w:rPr>
          <w:sz w:val="20"/>
        </w:rPr>
        <w:t>y</w:t>
      </w:r>
      <w:r>
        <w:rPr>
          <w:spacing w:val="-6"/>
          <w:sz w:val="20"/>
        </w:rPr>
        <w:t> </w:t>
      </w:r>
      <w:r>
        <w:rPr>
          <w:sz w:val="20"/>
        </w:rPr>
        <w:t>de</w:t>
      </w:r>
      <w:r>
        <w:rPr>
          <w:spacing w:val="-8"/>
          <w:sz w:val="20"/>
        </w:rPr>
        <w:t> </w:t>
      </w:r>
      <w:r>
        <w:rPr>
          <w:sz w:val="20"/>
        </w:rPr>
        <w:t>manejo</w:t>
      </w:r>
      <w:r>
        <w:rPr>
          <w:spacing w:val="-5"/>
          <w:sz w:val="20"/>
        </w:rPr>
        <w:t> </w:t>
      </w:r>
      <w:r>
        <w:rPr>
          <w:spacing w:val="-2"/>
          <w:sz w:val="20"/>
        </w:rPr>
        <w:t>especial;</w:t>
      </w:r>
    </w:p>
    <w:p>
      <w:pPr>
        <w:pStyle w:val="BodyText"/>
        <w:spacing w:before="1"/>
      </w:pPr>
    </w:p>
    <w:p>
      <w:pPr>
        <w:pStyle w:val="ListParagraph"/>
        <w:numPr>
          <w:ilvl w:val="2"/>
          <w:numId w:val="7"/>
        </w:numPr>
        <w:tabs>
          <w:tab w:pos="390" w:val="left" w:leader="none"/>
        </w:tabs>
        <w:spacing w:line="240" w:lineRule="auto" w:before="0" w:after="0"/>
        <w:ind w:left="143" w:right="142" w:firstLine="0"/>
        <w:jc w:val="left"/>
        <w:rPr>
          <w:sz w:val="20"/>
        </w:rPr>
      </w:pPr>
      <w:r>
        <w:rPr>
          <w:sz w:val="20"/>
        </w:rPr>
        <w:t>La</w:t>
      </w:r>
      <w:r>
        <w:rPr>
          <w:spacing w:val="25"/>
          <w:sz w:val="20"/>
        </w:rPr>
        <w:t> </w:t>
      </w:r>
      <w:r>
        <w:rPr>
          <w:sz w:val="20"/>
        </w:rPr>
        <w:t>separación</w:t>
      </w:r>
      <w:r>
        <w:rPr>
          <w:spacing w:val="25"/>
          <w:sz w:val="20"/>
        </w:rPr>
        <w:t> </w:t>
      </w:r>
      <w:r>
        <w:rPr>
          <w:sz w:val="20"/>
        </w:rPr>
        <w:t>y</w:t>
      </w:r>
      <w:r>
        <w:rPr>
          <w:spacing w:val="26"/>
          <w:sz w:val="20"/>
        </w:rPr>
        <w:t> </w:t>
      </w:r>
      <w:r>
        <w:rPr>
          <w:sz w:val="20"/>
        </w:rPr>
        <w:t>recolección</w:t>
      </w:r>
      <w:r>
        <w:rPr>
          <w:spacing w:val="27"/>
          <w:sz w:val="20"/>
        </w:rPr>
        <w:t> </w:t>
      </w:r>
      <w:r>
        <w:rPr>
          <w:sz w:val="20"/>
        </w:rPr>
        <w:t>de</w:t>
      </w:r>
      <w:r>
        <w:rPr>
          <w:spacing w:val="25"/>
          <w:sz w:val="20"/>
        </w:rPr>
        <w:t> </w:t>
      </w:r>
      <w:r>
        <w:rPr>
          <w:sz w:val="20"/>
        </w:rPr>
        <w:t>residuos</w:t>
      </w:r>
      <w:r>
        <w:rPr>
          <w:spacing w:val="26"/>
          <w:sz w:val="20"/>
        </w:rPr>
        <w:t> </w:t>
      </w:r>
      <w:r>
        <w:rPr>
          <w:sz w:val="20"/>
        </w:rPr>
        <w:t>sólidos</w:t>
      </w:r>
      <w:r>
        <w:rPr>
          <w:spacing w:val="26"/>
          <w:sz w:val="20"/>
        </w:rPr>
        <w:t> </w:t>
      </w:r>
      <w:r>
        <w:rPr>
          <w:sz w:val="20"/>
        </w:rPr>
        <w:t>urbanos</w:t>
      </w:r>
      <w:r>
        <w:rPr>
          <w:spacing w:val="26"/>
          <w:sz w:val="20"/>
        </w:rPr>
        <w:t> </w:t>
      </w:r>
      <w:r>
        <w:rPr>
          <w:sz w:val="20"/>
        </w:rPr>
        <w:t>y</w:t>
      </w:r>
      <w:r>
        <w:rPr>
          <w:spacing w:val="29"/>
          <w:sz w:val="20"/>
        </w:rPr>
        <w:t> </w:t>
      </w:r>
      <w:r>
        <w:rPr>
          <w:sz w:val="20"/>
        </w:rPr>
        <w:t>de</w:t>
      </w:r>
      <w:r>
        <w:rPr>
          <w:spacing w:val="27"/>
          <w:sz w:val="20"/>
        </w:rPr>
        <w:t> </w:t>
      </w:r>
      <w:r>
        <w:rPr>
          <w:sz w:val="20"/>
        </w:rPr>
        <w:t>manejo</w:t>
      </w:r>
      <w:r>
        <w:rPr>
          <w:spacing w:val="27"/>
          <w:sz w:val="20"/>
        </w:rPr>
        <w:t> </w:t>
      </w:r>
      <w:r>
        <w:rPr>
          <w:sz w:val="20"/>
        </w:rPr>
        <w:t>especial</w:t>
      </w:r>
      <w:r>
        <w:rPr>
          <w:spacing w:val="36"/>
          <w:sz w:val="20"/>
        </w:rPr>
        <w:t> </w:t>
      </w:r>
      <w:r>
        <w:rPr>
          <w:sz w:val="20"/>
        </w:rPr>
        <w:t>desde</w:t>
      </w:r>
      <w:r>
        <w:rPr>
          <w:spacing w:val="25"/>
          <w:sz w:val="20"/>
        </w:rPr>
        <w:t> </w:t>
      </w:r>
      <w:r>
        <w:rPr>
          <w:sz w:val="20"/>
        </w:rPr>
        <w:t>su</w:t>
      </w:r>
      <w:r>
        <w:rPr>
          <w:spacing w:val="27"/>
          <w:sz w:val="20"/>
        </w:rPr>
        <w:t> </w:t>
      </w:r>
      <w:r>
        <w:rPr>
          <w:sz w:val="20"/>
        </w:rPr>
        <w:t>fuente</w:t>
      </w:r>
      <w:r>
        <w:rPr>
          <w:spacing w:val="27"/>
          <w:sz w:val="20"/>
        </w:rPr>
        <w:t> </w:t>
      </w:r>
      <w:r>
        <w:rPr>
          <w:sz w:val="20"/>
        </w:rPr>
        <w:t>de </w:t>
      </w:r>
      <w:r>
        <w:rPr>
          <w:spacing w:val="-2"/>
          <w:sz w:val="20"/>
        </w:rPr>
        <w:t>generación;</w:t>
      </w:r>
    </w:p>
    <w:p>
      <w:pPr>
        <w:pStyle w:val="ListParagraph"/>
        <w:numPr>
          <w:ilvl w:val="2"/>
          <w:numId w:val="7"/>
        </w:numPr>
        <w:tabs>
          <w:tab w:pos="418" w:val="left" w:leader="none"/>
        </w:tabs>
        <w:spacing w:line="240" w:lineRule="auto" w:before="229" w:after="0"/>
        <w:ind w:left="143" w:right="153" w:firstLine="0"/>
        <w:jc w:val="left"/>
        <w:rPr>
          <w:sz w:val="20"/>
        </w:rPr>
      </w:pPr>
      <w:r>
        <w:rPr>
          <w:sz w:val="20"/>
        </w:rPr>
        <w:t>El</w:t>
      </w:r>
      <w:r>
        <w:rPr>
          <w:spacing w:val="-3"/>
          <w:sz w:val="20"/>
        </w:rPr>
        <w:t> </w:t>
      </w:r>
      <w:r>
        <w:rPr>
          <w:sz w:val="20"/>
        </w:rPr>
        <w:t>establecimiento</w:t>
      </w:r>
      <w:r>
        <w:rPr>
          <w:spacing w:val="-2"/>
          <w:sz w:val="20"/>
        </w:rPr>
        <w:t> </w:t>
      </w:r>
      <w:r>
        <w:rPr>
          <w:sz w:val="20"/>
        </w:rPr>
        <w:t>y</w:t>
      </w:r>
      <w:r>
        <w:rPr>
          <w:spacing w:val="-1"/>
          <w:sz w:val="20"/>
        </w:rPr>
        <w:t> </w:t>
      </w:r>
      <w:r>
        <w:rPr>
          <w:sz w:val="20"/>
        </w:rPr>
        <w:t>operación</w:t>
      </w:r>
      <w:r>
        <w:rPr>
          <w:spacing w:val="-3"/>
          <w:sz w:val="20"/>
        </w:rPr>
        <w:t> </w:t>
      </w:r>
      <w:r>
        <w:rPr>
          <w:sz w:val="20"/>
        </w:rPr>
        <w:t>de</w:t>
      </w:r>
      <w:r>
        <w:rPr>
          <w:spacing w:val="-2"/>
          <w:sz w:val="20"/>
        </w:rPr>
        <w:t> </w:t>
      </w:r>
      <w:r>
        <w:rPr>
          <w:sz w:val="20"/>
        </w:rPr>
        <w:t>centros</w:t>
      </w:r>
      <w:r>
        <w:rPr>
          <w:spacing w:val="-1"/>
          <w:sz w:val="20"/>
        </w:rPr>
        <w:t> </w:t>
      </w:r>
      <w:r>
        <w:rPr>
          <w:sz w:val="20"/>
        </w:rPr>
        <w:t>de acopio</w:t>
      </w:r>
      <w:r>
        <w:rPr>
          <w:spacing w:val="-2"/>
          <w:sz w:val="20"/>
        </w:rPr>
        <w:t> </w:t>
      </w:r>
      <w:r>
        <w:rPr>
          <w:sz w:val="20"/>
        </w:rPr>
        <w:t>de</w:t>
      </w:r>
      <w:r>
        <w:rPr>
          <w:spacing w:val="-3"/>
          <w:sz w:val="20"/>
        </w:rPr>
        <w:t> </w:t>
      </w:r>
      <w:r>
        <w:rPr>
          <w:sz w:val="20"/>
        </w:rPr>
        <w:t>residuos</w:t>
      </w:r>
      <w:r>
        <w:rPr>
          <w:spacing w:val="-1"/>
          <w:sz w:val="20"/>
        </w:rPr>
        <w:t> </w:t>
      </w:r>
      <w:r>
        <w:rPr>
          <w:sz w:val="20"/>
        </w:rPr>
        <w:t>sólidos</w:t>
      </w:r>
      <w:r>
        <w:rPr>
          <w:spacing w:val="-1"/>
          <w:sz w:val="20"/>
        </w:rPr>
        <w:t> </w:t>
      </w:r>
      <w:r>
        <w:rPr>
          <w:sz w:val="20"/>
        </w:rPr>
        <w:t>urbanos</w:t>
      </w:r>
      <w:r>
        <w:rPr>
          <w:spacing w:val="-1"/>
          <w:sz w:val="20"/>
        </w:rPr>
        <w:t> </w:t>
      </w:r>
      <w:r>
        <w:rPr>
          <w:sz w:val="20"/>
        </w:rPr>
        <w:t>y</w:t>
      </w:r>
      <w:r>
        <w:rPr>
          <w:spacing w:val="-1"/>
          <w:sz w:val="20"/>
        </w:rPr>
        <w:t> </w:t>
      </w:r>
      <w:r>
        <w:rPr>
          <w:sz w:val="20"/>
        </w:rPr>
        <w:t>de</w:t>
      </w:r>
      <w:r>
        <w:rPr>
          <w:spacing w:val="-3"/>
          <w:sz w:val="20"/>
        </w:rPr>
        <w:t> </w:t>
      </w:r>
      <w:r>
        <w:rPr>
          <w:sz w:val="20"/>
        </w:rPr>
        <w:t>manejo especial destinados a reciclaje;</w:t>
      </w:r>
    </w:p>
    <w:p>
      <w:pPr>
        <w:pStyle w:val="ListParagraph"/>
        <w:numPr>
          <w:ilvl w:val="2"/>
          <w:numId w:val="7"/>
        </w:numPr>
        <w:tabs>
          <w:tab w:pos="447" w:val="left" w:leader="none"/>
        </w:tabs>
        <w:spacing w:line="240" w:lineRule="auto" w:before="229" w:after="0"/>
        <w:ind w:left="143" w:right="140" w:firstLine="0"/>
        <w:jc w:val="left"/>
        <w:rPr>
          <w:sz w:val="20"/>
        </w:rPr>
      </w:pPr>
      <w:r>
        <w:rPr>
          <w:sz w:val="20"/>
        </w:rPr>
        <w:t>El establecimiento y operación de plantas de reciclado y tratamiento de residuos sólidos urbanos y de manejo especial;</w:t>
      </w:r>
    </w:p>
    <w:p>
      <w:pPr>
        <w:pStyle w:val="BodyText"/>
        <w:spacing w:before="1"/>
      </w:pPr>
    </w:p>
    <w:p>
      <w:pPr>
        <w:pStyle w:val="ListParagraph"/>
        <w:numPr>
          <w:ilvl w:val="2"/>
          <w:numId w:val="7"/>
        </w:numPr>
        <w:tabs>
          <w:tab w:pos="420" w:val="left" w:leader="none"/>
        </w:tabs>
        <w:spacing w:line="240" w:lineRule="auto" w:before="0" w:after="0"/>
        <w:ind w:left="143" w:right="150" w:firstLine="0"/>
        <w:jc w:val="left"/>
        <w:rPr>
          <w:sz w:val="20"/>
        </w:rPr>
      </w:pPr>
      <w:r>
        <w:rPr>
          <w:sz w:val="20"/>
        </w:rPr>
        <w:t>El</w:t>
      </w:r>
      <w:r>
        <w:rPr>
          <w:spacing w:val="31"/>
          <w:sz w:val="20"/>
        </w:rPr>
        <w:t> </w:t>
      </w:r>
      <w:r>
        <w:rPr>
          <w:sz w:val="20"/>
        </w:rPr>
        <w:t>establecimiento</w:t>
      </w:r>
      <w:r>
        <w:rPr>
          <w:spacing w:val="32"/>
          <w:sz w:val="20"/>
        </w:rPr>
        <w:t> </w:t>
      </w:r>
      <w:r>
        <w:rPr>
          <w:sz w:val="20"/>
        </w:rPr>
        <w:t>y</w:t>
      </w:r>
      <w:r>
        <w:rPr>
          <w:spacing w:val="33"/>
          <w:sz w:val="20"/>
        </w:rPr>
        <w:t> </w:t>
      </w:r>
      <w:r>
        <w:rPr>
          <w:sz w:val="20"/>
        </w:rPr>
        <w:t>operación</w:t>
      </w:r>
      <w:r>
        <w:rPr>
          <w:spacing w:val="34"/>
          <w:sz w:val="20"/>
        </w:rPr>
        <w:t> </w:t>
      </w:r>
      <w:r>
        <w:rPr>
          <w:sz w:val="20"/>
        </w:rPr>
        <w:t>de</w:t>
      </w:r>
      <w:r>
        <w:rPr>
          <w:spacing w:val="34"/>
          <w:sz w:val="20"/>
        </w:rPr>
        <w:t> </w:t>
      </w:r>
      <w:r>
        <w:rPr>
          <w:sz w:val="20"/>
        </w:rPr>
        <w:t>las</w:t>
      </w:r>
      <w:r>
        <w:rPr>
          <w:spacing w:val="33"/>
          <w:sz w:val="20"/>
        </w:rPr>
        <w:t> </w:t>
      </w:r>
      <w:r>
        <w:rPr>
          <w:sz w:val="20"/>
        </w:rPr>
        <w:t>plantas</w:t>
      </w:r>
      <w:r>
        <w:rPr>
          <w:spacing w:val="33"/>
          <w:sz w:val="20"/>
        </w:rPr>
        <w:t> </w:t>
      </w:r>
      <w:r>
        <w:rPr>
          <w:sz w:val="20"/>
        </w:rPr>
        <w:t>dedicadas</w:t>
      </w:r>
      <w:r>
        <w:rPr>
          <w:spacing w:val="33"/>
          <w:sz w:val="20"/>
        </w:rPr>
        <w:t> </w:t>
      </w:r>
      <w:r>
        <w:rPr>
          <w:sz w:val="20"/>
        </w:rPr>
        <w:t>a</w:t>
      </w:r>
      <w:r>
        <w:rPr>
          <w:spacing w:val="32"/>
          <w:sz w:val="20"/>
        </w:rPr>
        <w:t> </w:t>
      </w:r>
      <w:r>
        <w:rPr>
          <w:sz w:val="20"/>
        </w:rPr>
        <w:t>la</w:t>
      </w:r>
      <w:r>
        <w:rPr>
          <w:spacing w:val="32"/>
          <w:sz w:val="20"/>
        </w:rPr>
        <w:t> </w:t>
      </w:r>
      <w:r>
        <w:rPr>
          <w:sz w:val="20"/>
        </w:rPr>
        <w:t>elaboración</w:t>
      </w:r>
      <w:r>
        <w:rPr>
          <w:spacing w:val="34"/>
          <w:sz w:val="20"/>
        </w:rPr>
        <w:t> </w:t>
      </w:r>
      <w:r>
        <w:rPr>
          <w:sz w:val="20"/>
        </w:rPr>
        <w:t>de</w:t>
      </w:r>
      <w:r>
        <w:rPr>
          <w:spacing w:val="32"/>
          <w:sz w:val="20"/>
        </w:rPr>
        <w:t> </w:t>
      </w:r>
      <w:r>
        <w:rPr>
          <w:sz w:val="20"/>
        </w:rPr>
        <w:t>composta</w:t>
      </w:r>
      <w:r>
        <w:rPr>
          <w:spacing w:val="32"/>
          <w:sz w:val="20"/>
        </w:rPr>
        <w:t> </w:t>
      </w:r>
      <w:r>
        <w:rPr>
          <w:sz w:val="20"/>
        </w:rPr>
        <w:t>a</w:t>
      </w:r>
      <w:r>
        <w:rPr>
          <w:spacing w:val="34"/>
          <w:sz w:val="20"/>
        </w:rPr>
        <w:t> </w:t>
      </w:r>
      <w:r>
        <w:rPr>
          <w:sz w:val="20"/>
        </w:rPr>
        <w:t>partir</w:t>
      </w:r>
      <w:r>
        <w:rPr>
          <w:spacing w:val="33"/>
          <w:sz w:val="20"/>
        </w:rPr>
        <w:t> </w:t>
      </w:r>
      <w:r>
        <w:rPr>
          <w:sz w:val="20"/>
        </w:rPr>
        <w:t>de residuos orgánicos;</w:t>
      </w:r>
    </w:p>
    <w:p>
      <w:pPr>
        <w:pStyle w:val="ListParagraph"/>
        <w:numPr>
          <w:ilvl w:val="2"/>
          <w:numId w:val="7"/>
        </w:numPr>
        <w:tabs>
          <w:tab w:pos="473" w:val="left" w:leader="none"/>
        </w:tabs>
        <w:spacing w:line="240" w:lineRule="auto" w:before="229" w:after="0"/>
        <w:ind w:left="143" w:right="153" w:firstLine="0"/>
        <w:jc w:val="left"/>
        <w:rPr>
          <w:sz w:val="20"/>
        </w:rPr>
      </w:pPr>
      <w:r>
        <w:rPr>
          <w:sz w:val="20"/>
        </w:rPr>
        <w:t>La</w:t>
      </w:r>
      <w:r>
        <w:rPr>
          <w:spacing w:val="30"/>
          <w:sz w:val="20"/>
        </w:rPr>
        <w:t> </w:t>
      </w:r>
      <w:r>
        <w:rPr>
          <w:sz w:val="20"/>
        </w:rPr>
        <w:t>prestación</w:t>
      </w:r>
      <w:r>
        <w:rPr>
          <w:spacing w:val="31"/>
          <w:sz w:val="20"/>
        </w:rPr>
        <w:t> </w:t>
      </w:r>
      <w:r>
        <w:rPr>
          <w:sz w:val="20"/>
        </w:rPr>
        <w:t>del</w:t>
      </w:r>
      <w:r>
        <w:rPr>
          <w:spacing w:val="29"/>
          <w:sz w:val="20"/>
        </w:rPr>
        <w:t> </w:t>
      </w:r>
      <w:r>
        <w:rPr>
          <w:sz w:val="20"/>
        </w:rPr>
        <w:t>servicio</w:t>
      </w:r>
      <w:r>
        <w:rPr>
          <w:spacing w:val="30"/>
          <w:sz w:val="20"/>
        </w:rPr>
        <w:t> </w:t>
      </w:r>
      <w:r>
        <w:rPr>
          <w:sz w:val="20"/>
        </w:rPr>
        <w:t>de</w:t>
      </w:r>
      <w:r>
        <w:rPr>
          <w:spacing w:val="31"/>
          <w:sz w:val="20"/>
        </w:rPr>
        <w:t> </w:t>
      </w:r>
      <w:r>
        <w:rPr>
          <w:sz w:val="20"/>
        </w:rPr>
        <w:t>limpia</w:t>
      </w:r>
      <w:r>
        <w:rPr>
          <w:spacing w:val="32"/>
          <w:sz w:val="20"/>
        </w:rPr>
        <w:t> </w:t>
      </w:r>
      <w:r>
        <w:rPr>
          <w:sz w:val="20"/>
        </w:rPr>
        <w:t>en</w:t>
      </w:r>
      <w:r>
        <w:rPr>
          <w:spacing w:val="29"/>
          <w:sz w:val="20"/>
        </w:rPr>
        <w:t> </w:t>
      </w:r>
      <w:r>
        <w:rPr>
          <w:sz w:val="20"/>
        </w:rPr>
        <w:t>sus</w:t>
      </w:r>
      <w:r>
        <w:rPr>
          <w:spacing w:val="33"/>
          <w:sz w:val="20"/>
        </w:rPr>
        <w:t> </w:t>
      </w:r>
      <w:r>
        <w:rPr>
          <w:sz w:val="20"/>
        </w:rPr>
        <w:t>etapas</w:t>
      </w:r>
      <w:r>
        <w:rPr>
          <w:spacing w:val="31"/>
          <w:sz w:val="20"/>
        </w:rPr>
        <w:t> </w:t>
      </w:r>
      <w:r>
        <w:rPr>
          <w:sz w:val="20"/>
        </w:rPr>
        <w:t>de</w:t>
      </w:r>
      <w:r>
        <w:rPr>
          <w:spacing w:val="29"/>
          <w:sz w:val="20"/>
        </w:rPr>
        <w:t> </w:t>
      </w:r>
      <w:r>
        <w:rPr>
          <w:sz w:val="20"/>
        </w:rPr>
        <w:t>barrido</w:t>
      </w:r>
      <w:r>
        <w:rPr>
          <w:spacing w:val="30"/>
          <w:sz w:val="20"/>
        </w:rPr>
        <w:t> </w:t>
      </w:r>
      <w:r>
        <w:rPr>
          <w:sz w:val="20"/>
        </w:rPr>
        <w:t>de</w:t>
      </w:r>
      <w:r>
        <w:rPr>
          <w:spacing w:val="31"/>
          <w:sz w:val="20"/>
        </w:rPr>
        <w:t> </w:t>
      </w:r>
      <w:r>
        <w:rPr>
          <w:sz w:val="20"/>
        </w:rPr>
        <w:t>las</w:t>
      </w:r>
      <w:r>
        <w:rPr>
          <w:spacing w:val="33"/>
          <w:sz w:val="20"/>
        </w:rPr>
        <w:t> </w:t>
      </w:r>
      <w:r>
        <w:rPr>
          <w:sz w:val="20"/>
        </w:rPr>
        <w:t>áreas</w:t>
      </w:r>
      <w:r>
        <w:rPr>
          <w:spacing w:val="31"/>
          <w:sz w:val="20"/>
        </w:rPr>
        <w:t> </w:t>
      </w:r>
      <w:r>
        <w:rPr>
          <w:sz w:val="20"/>
        </w:rPr>
        <w:t>comunes,</w:t>
      </w:r>
      <w:r>
        <w:rPr>
          <w:spacing w:val="30"/>
          <w:sz w:val="20"/>
        </w:rPr>
        <w:t> </w:t>
      </w:r>
      <w:r>
        <w:rPr>
          <w:sz w:val="20"/>
        </w:rPr>
        <w:t>vialidades</w:t>
      </w:r>
      <w:r>
        <w:rPr>
          <w:spacing w:val="31"/>
          <w:sz w:val="20"/>
        </w:rPr>
        <w:t> </w:t>
      </w:r>
      <w:r>
        <w:rPr>
          <w:sz w:val="20"/>
        </w:rPr>
        <w:t>y demás vías públicas, recolección y transporte a las estaciones de transferencia;</w:t>
      </w:r>
    </w:p>
    <w:p>
      <w:pPr>
        <w:pStyle w:val="BodyText"/>
        <w:spacing w:before="1"/>
      </w:pPr>
    </w:p>
    <w:p>
      <w:pPr>
        <w:pStyle w:val="ListParagraph"/>
        <w:numPr>
          <w:ilvl w:val="2"/>
          <w:numId w:val="7"/>
        </w:numPr>
        <w:tabs>
          <w:tab w:pos="497" w:val="left" w:leader="none"/>
        </w:tabs>
        <w:spacing w:line="240" w:lineRule="auto" w:before="1" w:after="0"/>
        <w:ind w:left="497" w:right="0" w:hanging="354"/>
        <w:jc w:val="left"/>
        <w:rPr>
          <w:sz w:val="20"/>
        </w:rPr>
      </w:pPr>
      <w:r>
        <w:rPr>
          <w:sz w:val="20"/>
        </w:rPr>
        <w:t>El</w:t>
      </w:r>
      <w:r>
        <w:rPr>
          <w:spacing w:val="-6"/>
          <w:sz w:val="20"/>
        </w:rPr>
        <w:t> </w:t>
      </w:r>
      <w:r>
        <w:rPr>
          <w:sz w:val="20"/>
        </w:rPr>
        <w:t>manejo</w:t>
      </w:r>
      <w:r>
        <w:rPr>
          <w:spacing w:val="-6"/>
          <w:sz w:val="20"/>
        </w:rPr>
        <w:t> </w:t>
      </w:r>
      <w:r>
        <w:rPr>
          <w:sz w:val="20"/>
        </w:rPr>
        <w:t>de</w:t>
      </w:r>
      <w:r>
        <w:rPr>
          <w:spacing w:val="-7"/>
          <w:sz w:val="20"/>
        </w:rPr>
        <w:t> </w:t>
      </w:r>
      <w:r>
        <w:rPr>
          <w:sz w:val="20"/>
        </w:rPr>
        <w:t>residuos</w:t>
      </w:r>
      <w:r>
        <w:rPr>
          <w:spacing w:val="-3"/>
          <w:sz w:val="20"/>
        </w:rPr>
        <w:t> </w:t>
      </w:r>
      <w:r>
        <w:rPr>
          <w:sz w:val="20"/>
        </w:rPr>
        <w:t>sólidos</w:t>
      </w:r>
      <w:r>
        <w:rPr>
          <w:spacing w:val="-6"/>
          <w:sz w:val="20"/>
        </w:rPr>
        <w:t> </w:t>
      </w:r>
      <w:r>
        <w:rPr>
          <w:sz w:val="20"/>
        </w:rPr>
        <w:t>en</w:t>
      </w:r>
      <w:r>
        <w:rPr>
          <w:spacing w:val="-7"/>
          <w:sz w:val="20"/>
        </w:rPr>
        <w:t> </w:t>
      </w:r>
      <w:r>
        <w:rPr>
          <w:sz w:val="20"/>
        </w:rPr>
        <w:t>sus</w:t>
      </w:r>
      <w:r>
        <w:rPr>
          <w:spacing w:val="-4"/>
          <w:sz w:val="20"/>
        </w:rPr>
        <w:t> </w:t>
      </w:r>
      <w:r>
        <w:rPr>
          <w:sz w:val="20"/>
        </w:rPr>
        <w:t>etapas</w:t>
      </w:r>
      <w:r>
        <w:rPr>
          <w:spacing w:val="-5"/>
          <w:sz w:val="20"/>
        </w:rPr>
        <w:t> </w:t>
      </w:r>
      <w:r>
        <w:rPr>
          <w:sz w:val="20"/>
        </w:rPr>
        <w:t>de</w:t>
      </w:r>
      <w:r>
        <w:rPr>
          <w:spacing w:val="-5"/>
          <w:sz w:val="20"/>
        </w:rPr>
        <w:t> </w:t>
      </w:r>
      <w:r>
        <w:rPr>
          <w:sz w:val="20"/>
        </w:rPr>
        <w:t>transferencia</w:t>
      </w:r>
      <w:r>
        <w:rPr>
          <w:spacing w:val="-6"/>
          <w:sz w:val="20"/>
        </w:rPr>
        <w:t> </w:t>
      </w:r>
      <w:r>
        <w:rPr>
          <w:sz w:val="20"/>
        </w:rPr>
        <w:t>y</w:t>
      </w:r>
      <w:r>
        <w:rPr>
          <w:spacing w:val="-6"/>
          <w:sz w:val="20"/>
        </w:rPr>
        <w:t> </w:t>
      </w:r>
      <w:r>
        <w:rPr>
          <w:spacing w:val="-2"/>
          <w:sz w:val="20"/>
        </w:rPr>
        <w:t>selección;</w:t>
      </w:r>
    </w:p>
    <w:p>
      <w:pPr>
        <w:pStyle w:val="BodyText"/>
      </w:pPr>
    </w:p>
    <w:p>
      <w:pPr>
        <w:pStyle w:val="ListParagraph"/>
        <w:numPr>
          <w:ilvl w:val="2"/>
          <w:numId w:val="7"/>
        </w:numPr>
        <w:tabs>
          <w:tab w:pos="566" w:val="left" w:leader="none"/>
        </w:tabs>
        <w:spacing w:line="240" w:lineRule="auto" w:before="0" w:after="0"/>
        <w:ind w:left="143" w:right="140" w:firstLine="0"/>
        <w:jc w:val="left"/>
        <w:rPr>
          <w:sz w:val="20"/>
        </w:rPr>
      </w:pPr>
      <w:r>
        <w:rPr>
          <w:sz w:val="20"/>
        </w:rPr>
        <w:t>El diseño, construcción y operación de estaciones de transferencia, plantas de selección y sitios de disposición final de residuos sólidos urbanos y de manejo especial;</w:t>
      </w:r>
    </w:p>
    <w:p>
      <w:pPr>
        <w:pStyle w:val="ListParagraph"/>
        <w:numPr>
          <w:ilvl w:val="2"/>
          <w:numId w:val="7"/>
        </w:numPr>
        <w:tabs>
          <w:tab w:pos="475" w:val="left" w:leader="none"/>
        </w:tabs>
        <w:spacing w:line="240" w:lineRule="auto" w:before="229" w:after="0"/>
        <w:ind w:left="143" w:right="151" w:firstLine="0"/>
        <w:jc w:val="left"/>
        <w:rPr>
          <w:sz w:val="20"/>
        </w:rPr>
      </w:pPr>
      <w:r>
        <w:rPr>
          <w:sz w:val="20"/>
        </w:rPr>
        <w:t>El</w:t>
      </w:r>
      <w:r>
        <w:rPr>
          <w:spacing w:val="29"/>
          <w:sz w:val="20"/>
        </w:rPr>
        <w:t> </w:t>
      </w:r>
      <w:r>
        <w:rPr>
          <w:sz w:val="20"/>
        </w:rPr>
        <w:t>cierre</w:t>
      </w:r>
      <w:r>
        <w:rPr>
          <w:spacing w:val="30"/>
          <w:sz w:val="20"/>
        </w:rPr>
        <w:t> </w:t>
      </w:r>
      <w:r>
        <w:rPr>
          <w:sz w:val="20"/>
        </w:rPr>
        <w:t>de</w:t>
      </w:r>
      <w:r>
        <w:rPr>
          <w:spacing w:val="30"/>
          <w:sz w:val="20"/>
        </w:rPr>
        <w:t> </w:t>
      </w:r>
      <w:r>
        <w:rPr>
          <w:sz w:val="20"/>
        </w:rPr>
        <w:t>los</w:t>
      </w:r>
      <w:r>
        <w:rPr>
          <w:spacing w:val="31"/>
          <w:sz w:val="20"/>
        </w:rPr>
        <w:t> </w:t>
      </w:r>
      <w:r>
        <w:rPr>
          <w:sz w:val="20"/>
        </w:rPr>
        <w:t>tiraderos,</w:t>
      </w:r>
      <w:r>
        <w:rPr>
          <w:spacing w:val="30"/>
          <w:sz w:val="20"/>
        </w:rPr>
        <w:t> </w:t>
      </w:r>
      <w:r>
        <w:rPr>
          <w:sz w:val="20"/>
        </w:rPr>
        <w:t>controlados</w:t>
      </w:r>
      <w:r>
        <w:rPr>
          <w:spacing w:val="31"/>
          <w:sz w:val="20"/>
        </w:rPr>
        <w:t> </w:t>
      </w:r>
      <w:r>
        <w:rPr>
          <w:sz w:val="20"/>
        </w:rPr>
        <w:t>y</w:t>
      </w:r>
      <w:r>
        <w:rPr>
          <w:spacing w:val="31"/>
          <w:sz w:val="20"/>
        </w:rPr>
        <w:t> </w:t>
      </w:r>
      <w:r>
        <w:rPr>
          <w:sz w:val="20"/>
        </w:rPr>
        <w:t>no</w:t>
      </w:r>
      <w:r>
        <w:rPr>
          <w:spacing w:val="29"/>
          <w:sz w:val="20"/>
        </w:rPr>
        <w:t> </w:t>
      </w:r>
      <w:r>
        <w:rPr>
          <w:sz w:val="20"/>
        </w:rPr>
        <w:t>controlados,</w:t>
      </w:r>
      <w:r>
        <w:rPr>
          <w:spacing w:val="30"/>
          <w:sz w:val="20"/>
        </w:rPr>
        <w:t> </w:t>
      </w:r>
      <w:r>
        <w:rPr>
          <w:sz w:val="20"/>
        </w:rPr>
        <w:t>de</w:t>
      </w:r>
      <w:r>
        <w:rPr>
          <w:spacing w:val="30"/>
          <w:sz w:val="20"/>
        </w:rPr>
        <w:t> </w:t>
      </w:r>
      <w:r>
        <w:rPr>
          <w:sz w:val="20"/>
        </w:rPr>
        <w:t>residuos</w:t>
      </w:r>
      <w:r>
        <w:rPr>
          <w:spacing w:val="31"/>
          <w:sz w:val="20"/>
        </w:rPr>
        <w:t> </w:t>
      </w:r>
      <w:r>
        <w:rPr>
          <w:sz w:val="20"/>
        </w:rPr>
        <w:t>sólidos</w:t>
      </w:r>
      <w:r>
        <w:rPr>
          <w:spacing w:val="31"/>
          <w:sz w:val="20"/>
        </w:rPr>
        <w:t> </w:t>
      </w:r>
      <w:r>
        <w:rPr>
          <w:sz w:val="20"/>
        </w:rPr>
        <w:t>urbanos</w:t>
      </w:r>
      <w:r>
        <w:rPr>
          <w:spacing w:val="31"/>
          <w:sz w:val="20"/>
        </w:rPr>
        <w:t> </w:t>
      </w:r>
      <w:r>
        <w:rPr>
          <w:sz w:val="20"/>
        </w:rPr>
        <w:t>y</w:t>
      </w:r>
      <w:r>
        <w:rPr>
          <w:spacing w:val="31"/>
          <w:sz w:val="20"/>
        </w:rPr>
        <w:t> </w:t>
      </w:r>
      <w:r>
        <w:rPr>
          <w:sz w:val="20"/>
        </w:rPr>
        <w:t>de</w:t>
      </w:r>
      <w:r>
        <w:rPr>
          <w:spacing w:val="30"/>
          <w:sz w:val="20"/>
        </w:rPr>
        <w:t> </w:t>
      </w:r>
      <w:r>
        <w:rPr>
          <w:sz w:val="20"/>
        </w:rPr>
        <w:t>manejo especial, así como, la remediación de los sitios en los que se encuentran ubicados, cuando sea el caso;</w:t>
      </w:r>
    </w:p>
    <w:p>
      <w:pPr>
        <w:pStyle w:val="ListParagraph"/>
        <w:spacing w:after="0" w:line="240" w:lineRule="auto"/>
        <w:jc w:val="left"/>
        <w:rPr>
          <w:sz w:val="20"/>
        </w:rPr>
        <w:sectPr>
          <w:pgSz w:w="12250" w:h="15820"/>
          <w:pgMar w:header="15" w:footer="928" w:top="1680" w:bottom="1120" w:left="1275" w:right="1275"/>
        </w:sectPr>
      </w:pPr>
    </w:p>
    <w:p>
      <w:pPr>
        <w:pStyle w:val="BodyText"/>
        <w:spacing w:before="4"/>
      </w:pPr>
    </w:p>
    <w:p>
      <w:pPr>
        <w:pStyle w:val="ListParagraph"/>
        <w:numPr>
          <w:ilvl w:val="2"/>
          <w:numId w:val="7"/>
        </w:numPr>
        <w:tabs>
          <w:tab w:pos="386" w:val="left" w:leader="none"/>
        </w:tabs>
        <w:spacing w:line="240" w:lineRule="auto" w:before="0" w:after="0"/>
        <w:ind w:left="143" w:right="157" w:firstLine="0"/>
        <w:jc w:val="left"/>
        <w:rPr>
          <w:sz w:val="20"/>
        </w:rPr>
      </w:pPr>
      <w:r>
        <w:rPr>
          <w:sz w:val="20"/>
        </w:rPr>
        <w:t>La</w:t>
      </w:r>
      <w:r>
        <w:rPr>
          <w:spacing w:val="-2"/>
          <w:sz w:val="20"/>
        </w:rPr>
        <w:t> </w:t>
      </w:r>
      <w:r>
        <w:rPr>
          <w:sz w:val="20"/>
        </w:rPr>
        <w:t>reutilización, reciclaje,</w:t>
      </w:r>
      <w:r>
        <w:rPr>
          <w:spacing w:val="-2"/>
          <w:sz w:val="20"/>
        </w:rPr>
        <w:t> </w:t>
      </w:r>
      <w:r>
        <w:rPr>
          <w:sz w:val="20"/>
        </w:rPr>
        <w:t>tratamiento y</w:t>
      </w:r>
      <w:r>
        <w:rPr>
          <w:spacing w:val="-1"/>
          <w:sz w:val="20"/>
        </w:rPr>
        <w:t> </w:t>
      </w:r>
      <w:r>
        <w:rPr>
          <w:sz w:val="20"/>
        </w:rPr>
        <w:t>disposición</w:t>
      </w:r>
      <w:r>
        <w:rPr>
          <w:spacing w:val="-3"/>
          <w:sz w:val="20"/>
        </w:rPr>
        <w:t> </w:t>
      </w:r>
      <w:r>
        <w:rPr>
          <w:sz w:val="20"/>
        </w:rPr>
        <w:t>final</w:t>
      </w:r>
      <w:r>
        <w:rPr>
          <w:spacing w:val="-3"/>
          <w:sz w:val="20"/>
        </w:rPr>
        <w:t> </w:t>
      </w:r>
      <w:r>
        <w:rPr>
          <w:sz w:val="20"/>
        </w:rPr>
        <w:t>de</w:t>
      </w:r>
      <w:r>
        <w:rPr>
          <w:spacing w:val="-2"/>
          <w:sz w:val="20"/>
        </w:rPr>
        <w:t> </w:t>
      </w:r>
      <w:r>
        <w:rPr>
          <w:sz w:val="20"/>
        </w:rPr>
        <w:t>envases</w:t>
      </w:r>
      <w:r>
        <w:rPr>
          <w:spacing w:val="-1"/>
          <w:sz w:val="20"/>
        </w:rPr>
        <w:t> </w:t>
      </w:r>
      <w:r>
        <w:rPr>
          <w:sz w:val="20"/>
        </w:rPr>
        <w:t>y</w:t>
      </w:r>
      <w:r>
        <w:rPr>
          <w:spacing w:val="-1"/>
          <w:sz w:val="20"/>
        </w:rPr>
        <w:t> </w:t>
      </w:r>
      <w:r>
        <w:rPr>
          <w:sz w:val="20"/>
        </w:rPr>
        <w:t>empaques,</w:t>
      </w:r>
      <w:r>
        <w:rPr>
          <w:spacing w:val="-2"/>
          <w:sz w:val="20"/>
        </w:rPr>
        <w:t> </w:t>
      </w:r>
      <w:r>
        <w:rPr>
          <w:sz w:val="20"/>
        </w:rPr>
        <w:t>llantas usadas, papel y cartón, vidrio, residuos metálicos, plásticos y otros materiales; y</w:t>
      </w:r>
    </w:p>
    <w:p>
      <w:pPr>
        <w:pStyle w:val="BodyText"/>
        <w:spacing w:before="1"/>
      </w:pPr>
    </w:p>
    <w:p>
      <w:pPr>
        <w:pStyle w:val="ListParagraph"/>
        <w:numPr>
          <w:ilvl w:val="2"/>
          <w:numId w:val="7"/>
        </w:numPr>
        <w:tabs>
          <w:tab w:pos="447" w:val="left" w:leader="none"/>
        </w:tabs>
        <w:spacing w:line="240" w:lineRule="auto" w:before="1" w:after="0"/>
        <w:ind w:left="143" w:right="148" w:firstLine="0"/>
        <w:jc w:val="left"/>
        <w:rPr>
          <w:sz w:val="20"/>
        </w:rPr>
      </w:pPr>
      <w:r>
        <w:rPr>
          <w:sz w:val="20"/>
        </w:rPr>
        <w:t>El manejo especializado y tecnificado de residuos alimentarios que permita en la medida de lo posible su reutilización, aprovechamiento y reciclaje orgánico en beneficio social, económico y ambiental.</w:t>
      </w:r>
    </w:p>
    <w:p>
      <w:pPr>
        <w:pStyle w:val="BodyText"/>
        <w:spacing w:before="228"/>
        <w:ind w:left="143" w:right="138"/>
        <w:jc w:val="both"/>
      </w:pPr>
      <w:r>
        <w:rPr/>
        <w:t>Al elaborar los referidos ordenamientos jurídicos se tomarán en cuenta los criterios de riesgo, realidad, gradualidad y flexibilidad, que hagan posible su cumplimiento eficaz y eficiente.</w:t>
      </w:r>
    </w:p>
    <w:p>
      <w:pPr>
        <w:pStyle w:val="BodyText"/>
      </w:pPr>
    </w:p>
    <w:p>
      <w:pPr>
        <w:pStyle w:val="BodyText"/>
        <w:spacing w:before="2"/>
      </w:pPr>
    </w:p>
    <w:p>
      <w:pPr>
        <w:spacing w:line="229" w:lineRule="exact" w:before="0"/>
        <w:ind w:left="2772" w:right="277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III</w:t>
      </w:r>
    </w:p>
    <w:p>
      <w:pPr>
        <w:spacing w:line="229" w:lineRule="exact" w:before="0"/>
        <w:ind w:left="2772" w:right="2773"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6"/>
          <w:sz w:val="20"/>
        </w:rPr>
        <w:t> </w:t>
      </w:r>
      <w:r>
        <w:rPr>
          <w:rFonts w:ascii="Arial" w:hAnsi="Arial"/>
          <w:b/>
          <w:sz w:val="20"/>
        </w:rPr>
        <w:t>INSTRUMENTOS</w:t>
      </w:r>
      <w:r>
        <w:rPr>
          <w:rFonts w:ascii="Arial" w:hAnsi="Arial"/>
          <w:b/>
          <w:spacing w:val="-5"/>
          <w:sz w:val="20"/>
        </w:rPr>
        <w:t> </w:t>
      </w:r>
      <w:r>
        <w:rPr>
          <w:rFonts w:ascii="Arial" w:hAnsi="Arial"/>
          <w:b/>
          <w:spacing w:val="-2"/>
          <w:sz w:val="20"/>
        </w:rPr>
        <w:t>ECONÓMICOS</w:t>
      </w:r>
    </w:p>
    <w:p>
      <w:pPr>
        <w:pStyle w:val="BodyText"/>
        <w:spacing w:before="1"/>
        <w:rPr>
          <w:rFonts w:ascii="Arial"/>
          <w:b/>
        </w:rPr>
      </w:pPr>
    </w:p>
    <w:p>
      <w:pPr>
        <w:pStyle w:val="BodyText"/>
        <w:ind w:left="143" w:right="140"/>
        <w:jc w:val="both"/>
      </w:pPr>
      <w:r>
        <w:rPr>
          <w:rFonts w:ascii="Arial" w:hAnsi="Arial"/>
          <w:b/>
        </w:rPr>
        <w:t>Artículo 12. </w:t>
      </w:r>
      <w:r>
        <w:rPr/>
        <w:t>La Secretaría, en coordinación con las autoridades competentes, evaluará, desarrollará y promoverá la implantación de instrumentos económicos, fiscales, financieros o de mercado, que incentiven la prevención de la generación, la separación, acopio y aprovechamiento, así como, el tratamiento y disposición final de los residuos sólidos urbanos y de manejo especial. Entre este tipo de instrumentos incluirá los relativos a los sistemas para el cobro del servicio de recolección y manejo de los residuos, siguiendo los esquemas de pago variable en función del tipo de generadores, el volumen y características de los residuos.</w:t>
      </w:r>
    </w:p>
    <w:p>
      <w:pPr>
        <w:pStyle w:val="BodyText"/>
        <w:spacing w:before="1"/>
      </w:pPr>
    </w:p>
    <w:p>
      <w:pPr>
        <w:pStyle w:val="BodyText"/>
        <w:ind w:left="143" w:right="149"/>
        <w:jc w:val="both"/>
      </w:pPr>
      <w:r>
        <w:rPr>
          <w:rFonts w:ascii="Arial" w:hAnsi="Arial"/>
          <w:b/>
        </w:rPr>
        <w:t>Artículo 13. </w:t>
      </w:r>
      <w:r>
        <w:rPr/>
        <w:t>La Secretaría promoverá la aplicación de incentivos para alentar la inversión del sector privado en el desarrollo tecnológico, adquisición de equipos y en la construcción de infraestructura para facilitar la prevención de la generación, la reutilización, el reciclaje, el tratamiento y la disposición final, ambientalmente adecuados, de los residuos sólidos urbanos y de manejo especial.</w:t>
      </w:r>
    </w:p>
    <w:p>
      <w:pPr>
        <w:pStyle w:val="BodyText"/>
      </w:pPr>
    </w:p>
    <w:p>
      <w:pPr>
        <w:pStyle w:val="BodyText"/>
        <w:ind w:left="143" w:right="144"/>
        <w:jc w:val="both"/>
      </w:pPr>
      <w:r>
        <w:rPr>
          <w:rFonts w:ascii="Arial" w:hAnsi="Arial"/>
          <w:b/>
        </w:rPr>
        <w:t>Artículo 14. </w:t>
      </w:r>
      <w:r>
        <w:rPr/>
        <w:t>En aquellos casos en que sea técnica y económicamente factible, la Secretaría, en coordinación con las autoridades municipales competentes, promoverá la creación de mercados de subproductos reciclados y brindará incentivos para el establecimiento de los planes de manejo en los</w:t>
      </w:r>
      <w:r>
        <w:rPr>
          <w:spacing w:val="40"/>
        </w:rPr>
        <w:t> </w:t>
      </w:r>
      <w:r>
        <w:rPr/>
        <w:t>que, de manera corresponsable, los productores, comercializadores y consumidores participarán en la recuperación de productos que se desechen y, de los envases y embalajes reutilizables y reciclables,</w:t>
      </w:r>
      <w:r>
        <w:rPr>
          <w:spacing w:val="40"/>
        </w:rPr>
        <w:t> </w:t>
      </w:r>
      <w:r>
        <w:rPr/>
        <w:t>para su aprovechamiento.</w:t>
      </w:r>
    </w:p>
    <w:p>
      <w:pPr>
        <w:pStyle w:val="BodyText"/>
        <w:spacing w:before="1"/>
      </w:pPr>
    </w:p>
    <w:p>
      <w:pPr>
        <w:pStyle w:val="BodyText"/>
        <w:ind w:left="143" w:right="139"/>
        <w:jc w:val="both"/>
      </w:pPr>
      <w:r>
        <w:rPr>
          <w:rFonts w:ascii="Arial" w:hAnsi="Arial"/>
          <w:b/>
        </w:rPr>
        <w:t>Artículo 15. </w:t>
      </w:r>
      <w:r>
        <w:rPr/>
        <w:t>La Secretaría, con el concurso de las autoridades competentes, establecerá un Fondo Ambiental,</w:t>
      </w:r>
      <w:r>
        <w:rPr>
          <w:spacing w:val="-1"/>
        </w:rPr>
        <w:t> </w:t>
      </w:r>
      <w:r>
        <w:rPr/>
        <w:t>con</w:t>
      </w:r>
      <w:r>
        <w:rPr>
          <w:spacing w:val="-1"/>
        </w:rPr>
        <w:t> </w:t>
      </w:r>
      <w:r>
        <w:rPr/>
        <w:t>el propósito de apoyar las acciones gubernamentales destinadas a</w:t>
      </w:r>
      <w:r>
        <w:rPr>
          <w:spacing w:val="-1"/>
        </w:rPr>
        <w:t> </w:t>
      </w:r>
      <w:r>
        <w:rPr/>
        <w:t>identificar, caracterizar y remediar los sitios contaminados con residuos y a fortalecer la capacidad de gestión en la materia de</w:t>
      </w:r>
      <w:r>
        <w:rPr>
          <w:spacing w:val="40"/>
        </w:rPr>
        <w:t> </w:t>
      </w:r>
      <w:r>
        <w:rPr/>
        <w:t>los municipios afectados. Los recursos para constituir dicho fondo podrán incluir:</w:t>
      </w:r>
    </w:p>
    <w:p>
      <w:pPr>
        <w:pStyle w:val="BodyText"/>
      </w:pPr>
    </w:p>
    <w:p>
      <w:pPr>
        <w:pStyle w:val="ListParagraph"/>
        <w:numPr>
          <w:ilvl w:val="0"/>
          <w:numId w:val="8"/>
        </w:numPr>
        <w:tabs>
          <w:tab w:pos="307" w:val="left" w:leader="none"/>
        </w:tabs>
        <w:spacing w:line="240" w:lineRule="auto" w:before="0" w:after="0"/>
        <w:ind w:left="307" w:right="0" w:hanging="164"/>
        <w:jc w:val="left"/>
        <w:rPr>
          <w:sz w:val="20"/>
        </w:rPr>
      </w:pPr>
      <w:r>
        <w:rPr>
          <w:sz w:val="20"/>
        </w:rPr>
        <w:t>Recursos</w:t>
      </w:r>
      <w:r>
        <w:rPr>
          <w:spacing w:val="-8"/>
          <w:sz w:val="20"/>
        </w:rPr>
        <w:t> </w:t>
      </w:r>
      <w:r>
        <w:rPr>
          <w:spacing w:val="-2"/>
          <w:sz w:val="20"/>
        </w:rPr>
        <w:t>fiscales;</w:t>
      </w:r>
    </w:p>
    <w:p>
      <w:pPr>
        <w:pStyle w:val="ListParagraph"/>
        <w:numPr>
          <w:ilvl w:val="0"/>
          <w:numId w:val="8"/>
        </w:numPr>
        <w:tabs>
          <w:tab w:pos="361" w:val="left" w:leader="none"/>
        </w:tabs>
        <w:spacing w:line="240" w:lineRule="auto" w:before="228" w:after="0"/>
        <w:ind w:left="361" w:right="0" w:hanging="218"/>
        <w:jc w:val="left"/>
        <w:rPr>
          <w:sz w:val="20"/>
        </w:rPr>
      </w:pPr>
      <w:r>
        <w:rPr>
          <w:sz w:val="20"/>
        </w:rPr>
        <w:t>Derechos</w:t>
      </w:r>
      <w:r>
        <w:rPr>
          <w:spacing w:val="-8"/>
          <w:sz w:val="20"/>
        </w:rPr>
        <w:t> </w:t>
      </w:r>
      <w:r>
        <w:rPr>
          <w:sz w:val="20"/>
        </w:rPr>
        <w:t>provenientes</w:t>
      </w:r>
      <w:r>
        <w:rPr>
          <w:spacing w:val="-8"/>
          <w:sz w:val="20"/>
        </w:rPr>
        <w:t> </w:t>
      </w:r>
      <w:r>
        <w:rPr>
          <w:sz w:val="20"/>
        </w:rPr>
        <w:t>de</w:t>
      </w:r>
      <w:r>
        <w:rPr>
          <w:spacing w:val="-8"/>
          <w:sz w:val="20"/>
        </w:rPr>
        <w:t> </w:t>
      </w:r>
      <w:r>
        <w:rPr>
          <w:sz w:val="20"/>
        </w:rPr>
        <w:t>permisos</w:t>
      </w:r>
      <w:r>
        <w:rPr>
          <w:spacing w:val="-7"/>
          <w:sz w:val="20"/>
        </w:rPr>
        <w:t> </w:t>
      </w:r>
      <w:r>
        <w:rPr>
          <w:sz w:val="20"/>
        </w:rPr>
        <w:t>y</w:t>
      </w:r>
      <w:r>
        <w:rPr>
          <w:spacing w:val="-8"/>
          <w:sz w:val="20"/>
        </w:rPr>
        <w:t> </w:t>
      </w:r>
      <w:r>
        <w:rPr>
          <w:sz w:val="20"/>
        </w:rPr>
        <w:t>autorizaciones</w:t>
      </w:r>
      <w:r>
        <w:rPr>
          <w:spacing w:val="-8"/>
          <w:sz w:val="20"/>
        </w:rPr>
        <w:t> </w:t>
      </w:r>
      <w:r>
        <w:rPr>
          <w:sz w:val="20"/>
        </w:rPr>
        <w:t>relacionadas</w:t>
      </w:r>
      <w:r>
        <w:rPr>
          <w:spacing w:val="-7"/>
          <w:sz w:val="20"/>
        </w:rPr>
        <w:t> </w:t>
      </w:r>
      <w:r>
        <w:rPr>
          <w:sz w:val="20"/>
        </w:rPr>
        <w:t>con</w:t>
      </w:r>
      <w:r>
        <w:rPr>
          <w:spacing w:val="-8"/>
          <w:sz w:val="20"/>
        </w:rPr>
        <w:t> </w:t>
      </w:r>
      <w:r>
        <w:rPr>
          <w:sz w:val="20"/>
        </w:rPr>
        <w:t>la</w:t>
      </w:r>
      <w:r>
        <w:rPr>
          <w:spacing w:val="-8"/>
          <w:sz w:val="20"/>
        </w:rPr>
        <w:t> </w:t>
      </w:r>
      <w:r>
        <w:rPr>
          <w:sz w:val="20"/>
        </w:rPr>
        <w:t>gestión</w:t>
      </w:r>
      <w:r>
        <w:rPr>
          <w:spacing w:val="-9"/>
          <w:sz w:val="20"/>
        </w:rPr>
        <w:t> </w:t>
      </w:r>
      <w:r>
        <w:rPr>
          <w:spacing w:val="-2"/>
          <w:sz w:val="20"/>
        </w:rPr>
        <w:t>ambiental;</w:t>
      </w:r>
    </w:p>
    <w:p>
      <w:pPr>
        <w:pStyle w:val="BodyText"/>
        <w:spacing w:before="1"/>
      </w:pPr>
    </w:p>
    <w:p>
      <w:pPr>
        <w:pStyle w:val="ListParagraph"/>
        <w:numPr>
          <w:ilvl w:val="0"/>
          <w:numId w:val="8"/>
        </w:numPr>
        <w:tabs>
          <w:tab w:pos="478" w:val="left" w:leader="none"/>
        </w:tabs>
        <w:spacing w:line="240" w:lineRule="auto" w:before="0" w:after="0"/>
        <w:ind w:left="143" w:right="140" w:firstLine="0"/>
        <w:jc w:val="left"/>
        <w:rPr>
          <w:sz w:val="20"/>
        </w:rPr>
      </w:pPr>
      <w:r>
        <w:rPr>
          <w:sz w:val="20"/>
        </w:rPr>
        <w:t>Aportaciones</w:t>
      </w:r>
      <w:r>
        <w:rPr>
          <w:spacing w:val="40"/>
          <w:sz w:val="20"/>
        </w:rPr>
        <w:t> </w:t>
      </w:r>
      <w:r>
        <w:rPr>
          <w:sz w:val="20"/>
        </w:rPr>
        <w:t>voluntarias</w:t>
      </w:r>
      <w:r>
        <w:rPr>
          <w:spacing w:val="40"/>
          <w:sz w:val="20"/>
        </w:rPr>
        <w:t> </w:t>
      </w:r>
      <w:r>
        <w:rPr>
          <w:sz w:val="20"/>
        </w:rPr>
        <w:t>de</w:t>
      </w:r>
      <w:r>
        <w:rPr>
          <w:spacing w:val="40"/>
          <w:sz w:val="20"/>
        </w:rPr>
        <w:t> </w:t>
      </w:r>
      <w:r>
        <w:rPr>
          <w:sz w:val="20"/>
        </w:rPr>
        <w:t>personas</w:t>
      </w:r>
      <w:r>
        <w:rPr>
          <w:spacing w:val="40"/>
          <w:sz w:val="20"/>
        </w:rPr>
        <w:t> </w:t>
      </w:r>
      <w:r>
        <w:rPr>
          <w:sz w:val="20"/>
        </w:rPr>
        <w:t>y</w:t>
      </w:r>
      <w:r>
        <w:rPr>
          <w:spacing w:val="40"/>
          <w:sz w:val="20"/>
        </w:rPr>
        <w:t> </w:t>
      </w:r>
      <w:r>
        <w:rPr>
          <w:sz w:val="20"/>
        </w:rPr>
        <w:t>organismos</w:t>
      </w:r>
      <w:r>
        <w:rPr>
          <w:spacing w:val="40"/>
          <w:sz w:val="20"/>
        </w:rPr>
        <w:t> </w:t>
      </w:r>
      <w:r>
        <w:rPr>
          <w:sz w:val="20"/>
        </w:rPr>
        <w:t>públicos,</w:t>
      </w:r>
      <w:r>
        <w:rPr>
          <w:spacing w:val="40"/>
          <w:sz w:val="20"/>
        </w:rPr>
        <w:t> </w:t>
      </w:r>
      <w:r>
        <w:rPr>
          <w:sz w:val="20"/>
        </w:rPr>
        <w:t>privados</w:t>
      </w:r>
      <w:r>
        <w:rPr>
          <w:spacing w:val="40"/>
          <w:sz w:val="20"/>
        </w:rPr>
        <w:t> </w:t>
      </w:r>
      <w:r>
        <w:rPr>
          <w:sz w:val="20"/>
        </w:rPr>
        <w:t>y</w:t>
      </w:r>
      <w:r>
        <w:rPr>
          <w:spacing w:val="40"/>
          <w:sz w:val="20"/>
        </w:rPr>
        <w:t> </w:t>
      </w:r>
      <w:r>
        <w:rPr>
          <w:sz w:val="20"/>
        </w:rPr>
        <w:t>sociales,</w:t>
      </w:r>
      <w:r>
        <w:rPr>
          <w:spacing w:val="40"/>
          <w:sz w:val="20"/>
        </w:rPr>
        <w:t> </w:t>
      </w:r>
      <w:r>
        <w:rPr>
          <w:sz w:val="20"/>
        </w:rPr>
        <w:t>nacionales</w:t>
      </w:r>
      <w:r>
        <w:rPr>
          <w:spacing w:val="40"/>
          <w:sz w:val="20"/>
        </w:rPr>
        <w:t> </w:t>
      </w:r>
      <w:r>
        <w:rPr>
          <w:sz w:val="20"/>
        </w:rPr>
        <w:t>y </w:t>
      </w:r>
      <w:r>
        <w:rPr>
          <w:spacing w:val="-2"/>
          <w:sz w:val="20"/>
        </w:rPr>
        <w:t>extranjeros;</w:t>
      </w:r>
    </w:p>
    <w:p>
      <w:pPr>
        <w:pStyle w:val="BodyText"/>
        <w:spacing w:before="2"/>
      </w:pPr>
    </w:p>
    <w:p>
      <w:pPr>
        <w:pStyle w:val="ListParagraph"/>
        <w:numPr>
          <w:ilvl w:val="0"/>
          <w:numId w:val="8"/>
        </w:numPr>
        <w:tabs>
          <w:tab w:pos="440" w:val="left" w:leader="none"/>
        </w:tabs>
        <w:spacing w:line="240" w:lineRule="auto" w:before="0" w:after="0"/>
        <w:ind w:left="440" w:right="0" w:hanging="297"/>
        <w:jc w:val="left"/>
        <w:rPr>
          <w:sz w:val="20"/>
        </w:rPr>
      </w:pPr>
      <w:r>
        <w:rPr>
          <w:sz w:val="20"/>
        </w:rPr>
        <w:t>Multas</w:t>
      </w:r>
      <w:r>
        <w:rPr>
          <w:spacing w:val="-8"/>
          <w:sz w:val="20"/>
        </w:rPr>
        <w:t> </w:t>
      </w:r>
      <w:r>
        <w:rPr>
          <w:sz w:val="20"/>
        </w:rPr>
        <w:t>provenientes</w:t>
      </w:r>
      <w:r>
        <w:rPr>
          <w:spacing w:val="-8"/>
          <w:sz w:val="20"/>
        </w:rPr>
        <w:t> </w:t>
      </w:r>
      <w:r>
        <w:rPr>
          <w:sz w:val="20"/>
        </w:rPr>
        <w:t>de</w:t>
      </w:r>
      <w:r>
        <w:rPr>
          <w:spacing w:val="-7"/>
          <w:sz w:val="20"/>
        </w:rPr>
        <w:t> </w:t>
      </w:r>
      <w:r>
        <w:rPr>
          <w:sz w:val="20"/>
        </w:rPr>
        <w:t>infracciones</w:t>
      </w:r>
      <w:r>
        <w:rPr>
          <w:spacing w:val="-8"/>
          <w:sz w:val="20"/>
        </w:rPr>
        <w:t> </w:t>
      </w:r>
      <w:r>
        <w:rPr>
          <w:sz w:val="20"/>
        </w:rPr>
        <w:t>a</w:t>
      </w:r>
      <w:r>
        <w:rPr>
          <w:spacing w:val="-6"/>
          <w:sz w:val="20"/>
        </w:rPr>
        <w:t> </w:t>
      </w:r>
      <w:r>
        <w:rPr>
          <w:sz w:val="20"/>
        </w:rPr>
        <w:t>la</w:t>
      </w:r>
      <w:r>
        <w:rPr>
          <w:spacing w:val="-7"/>
          <w:sz w:val="20"/>
        </w:rPr>
        <w:t> </w:t>
      </w:r>
      <w:r>
        <w:rPr>
          <w:sz w:val="20"/>
        </w:rPr>
        <w:t>normatividad</w:t>
      </w:r>
      <w:r>
        <w:rPr>
          <w:spacing w:val="-10"/>
          <w:sz w:val="20"/>
        </w:rPr>
        <w:t> </w:t>
      </w:r>
      <w:r>
        <w:rPr>
          <w:spacing w:val="-2"/>
          <w:sz w:val="20"/>
        </w:rPr>
        <w:t>ambiental;</w:t>
      </w:r>
    </w:p>
    <w:p>
      <w:pPr>
        <w:pStyle w:val="ListParagraph"/>
        <w:numPr>
          <w:ilvl w:val="0"/>
          <w:numId w:val="8"/>
        </w:numPr>
        <w:tabs>
          <w:tab w:pos="384" w:val="left" w:leader="none"/>
        </w:tabs>
        <w:spacing w:line="240" w:lineRule="auto" w:before="228" w:after="0"/>
        <w:ind w:left="384" w:right="0" w:hanging="241"/>
        <w:jc w:val="left"/>
        <w:rPr>
          <w:sz w:val="20"/>
        </w:rPr>
      </w:pPr>
      <w:r>
        <w:rPr>
          <w:sz w:val="20"/>
        </w:rPr>
        <w:t>Conmutaciones</w:t>
      </w:r>
      <w:r>
        <w:rPr>
          <w:spacing w:val="-10"/>
          <w:sz w:val="20"/>
        </w:rPr>
        <w:t> </w:t>
      </w:r>
      <w:r>
        <w:rPr>
          <w:sz w:val="20"/>
        </w:rPr>
        <w:t>de</w:t>
      </w:r>
      <w:r>
        <w:rPr>
          <w:spacing w:val="-10"/>
          <w:sz w:val="20"/>
        </w:rPr>
        <w:t> </w:t>
      </w:r>
      <w:r>
        <w:rPr>
          <w:sz w:val="20"/>
        </w:rPr>
        <w:t>sanciones</w:t>
      </w:r>
      <w:r>
        <w:rPr>
          <w:spacing w:val="-9"/>
          <w:sz w:val="20"/>
        </w:rPr>
        <w:t> </w:t>
      </w:r>
      <w:r>
        <w:rPr>
          <w:sz w:val="20"/>
        </w:rPr>
        <w:t>provenientes</w:t>
      </w:r>
      <w:r>
        <w:rPr>
          <w:spacing w:val="-7"/>
          <w:sz w:val="20"/>
        </w:rPr>
        <w:t> </w:t>
      </w:r>
      <w:r>
        <w:rPr>
          <w:sz w:val="20"/>
        </w:rPr>
        <w:t>de</w:t>
      </w:r>
      <w:r>
        <w:rPr>
          <w:spacing w:val="-9"/>
          <w:sz w:val="20"/>
        </w:rPr>
        <w:t> </w:t>
      </w:r>
      <w:r>
        <w:rPr>
          <w:sz w:val="20"/>
        </w:rPr>
        <w:t>infracciones</w:t>
      </w:r>
      <w:r>
        <w:rPr>
          <w:spacing w:val="-9"/>
          <w:sz w:val="20"/>
        </w:rPr>
        <w:t> </w:t>
      </w:r>
      <w:r>
        <w:rPr>
          <w:sz w:val="20"/>
        </w:rPr>
        <w:t>a</w:t>
      </w:r>
      <w:r>
        <w:rPr>
          <w:spacing w:val="-9"/>
          <w:sz w:val="20"/>
        </w:rPr>
        <w:t> </w:t>
      </w:r>
      <w:r>
        <w:rPr>
          <w:sz w:val="20"/>
        </w:rPr>
        <w:t>la</w:t>
      </w:r>
      <w:r>
        <w:rPr>
          <w:spacing w:val="-8"/>
          <w:sz w:val="20"/>
        </w:rPr>
        <w:t> </w:t>
      </w:r>
      <w:r>
        <w:rPr>
          <w:sz w:val="20"/>
        </w:rPr>
        <w:t>normatividad</w:t>
      </w:r>
      <w:r>
        <w:rPr>
          <w:spacing w:val="-8"/>
          <w:sz w:val="20"/>
        </w:rPr>
        <w:t> </w:t>
      </w:r>
      <w:r>
        <w:rPr>
          <w:sz w:val="20"/>
        </w:rPr>
        <w:t>ambiental;</w:t>
      </w:r>
      <w:r>
        <w:rPr>
          <w:spacing w:val="-10"/>
          <w:sz w:val="20"/>
        </w:rPr>
        <w:t> y</w:t>
      </w:r>
    </w:p>
    <w:p>
      <w:pPr>
        <w:pStyle w:val="BodyText"/>
        <w:spacing w:before="1"/>
      </w:pPr>
    </w:p>
    <w:p>
      <w:pPr>
        <w:pStyle w:val="ListParagraph"/>
        <w:numPr>
          <w:ilvl w:val="0"/>
          <w:numId w:val="8"/>
        </w:numPr>
        <w:tabs>
          <w:tab w:pos="440" w:val="left" w:leader="none"/>
        </w:tabs>
        <w:spacing w:line="240" w:lineRule="auto" w:before="0" w:after="0"/>
        <w:ind w:left="440" w:right="0" w:hanging="297"/>
        <w:jc w:val="left"/>
        <w:rPr>
          <w:sz w:val="20"/>
        </w:rPr>
      </w:pPr>
      <w:r>
        <w:rPr>
          <w:sz w:val="20"/>
        </w:rPr>
        <w:t>Otros</w:t>
      </w:r>
      <w:r>
        <w:rPr>
          <w:spacing w:val="-5"/>
          <w:sz w:val="20"/>
        </w:rPr>
        <w:t> </w:t>
      </w:r>
      <w:r>
        <w:rPr>
          <w:sz w:val="20"/>
        </w:rPr>
        <w:t>que</w:t>
      </w:r>
      <w:r>
        <w:rPr>
          <w:spacing w:val="-6"/>
          <w:sz w:val="20"/>
        </w:rPr>
        <w:t> </w:t>
      </w:r>
      <w:r>
        <w:rPr>
          <w:sz w:val="20"/>
        </w:rPr>
        <w:t>sean</w:t>
      </w:r>
      <w:r>
        <w:rPr>
          <w:spacing w:val="-6"/>
          <w:sz w:val="20"/>
        </w:rPr>
        <w:t> </w:t>
      </w:r>
      <w:r>
        <w:rPr>
          <w:spacing w:val="-2"/>
          <w:sz w:val="20"/>
        </w:rPr>
        <w:t>pertinentes.</w:t>
      </w:r>
    </w:p>
    <w:p>
      <w:pPr>
        <w:pStyle w:val="BodyText"/>
        <w:spacing w:before="229"/>
      </w:pPr>
    </w:p>
    <w:p>
      <w:pPr>
        <w:spacing w:before="0"/>
        <w:ind w:left="2772" w:right="277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IV</w:t>
      </w:r>
    </w:p>
    <w:p>
      <w:pPr>
        <w:spacing w:before="0"/>
        <w:ind w:left="2772" w:right="277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2"/>
          <w:sz w:val="20"/>
        </w:rPr>
        <w:t> </w:t>
      </w:r>
      <w:r>
        <w:rPr>
          <w:rFonts w:ascii="Arial" w:hAnsi="Arial"/>
          <w:b/>
          <w:sz w:val="20"/>
        </w:rPr>
        <w:t>EDUCACIÓN</w:t>
      </w:r>
      <w:r>
        <w:rPr>
          <w:rFonts w:ascii="Arial" w:hAnsi="Arial"/>
          <w:b/>
          <w:spacing w:val="-2"/>
          <w:sz w:val="20"/>
        </w:rPr>
        <w:t> </w:t>
      </w:r>
      <w:r>
        <w:rPr>
          <w:rFonts w:ascii="Arial" w:hAnsi="Arial"/>
          <w:b/>
          <w:sz w:val="20"/>
        </w:rPr>
        <w:t>Y</w:t>
      </w:r>
      <w:r>
        <w:rPr>
          <w:rFonts w:ascii="Arial" w:hAnsi="Arial"/>
          <w:b/>
          <w:spacing w:val="-5"/>
          <w:sz w:val="20"/>
        </w:rPr>
        <w:t> </w:t>
      </w:r>
      <w:r>
        <w:rPr>
          <w:rFonts w:ascii="Arial" w:hAnsi="Arial"/>
          <w:b/>
          <w:spacing w:val="-2"/>
          <w:sz w:val="20"/>
        </w:rPr>
        <w:t>DIFUSIÓN</w:t>
      </w:r>
    </w:p>
    <w:p>
      <w:pPr>
        <w:spacing w:after="0"/>
        <w:jc w:val="center"/>
        <w:rPr>
          <w:rFonts w:ascii="Arial" w:hAnsi="Arial"/>
          <w:b/>
          <w:sz w:val="20"/>
        </w:rPr>
        <w:sectPr>
          <w:pgSz w:w="12250" w:h="15820"/>
          <w:pgMar w:header="15" w:footer="928" w:top="1680" w:bottom="1120" w:left="1275" w:right="1275"/>
        </w:sectPr>
      </w:pPr>
    </w:p>
    <w:p>
      <w:pPr>
        <w:pStyle w:val="BodyText"/>
        <w:spacing w:before="4"/>
        <w:rPr>
          <w:rFonts w:ascii="Arial"/>
          <w:b/>
        </w:rPr>
      </w:pPr>
    </w:p>
    <w:p>
      <w:pPr>
        <w:pStyle w:val="BodyText"/>
        <w:ind w:left="143" w:right="145"/>
        <w:jc w:val="both"/>
      </w:pPr>
      <w:r>
        <w:rPr>
          <w:rFonts w:ascii="Arial" w:hAnsi="Arial"/>
          <w:b/>
        </w:rPr>
        <w:t>Artículo 16. </w:t>
      </w:r>
      <w:r>
        <w:rPr/>
        <w:t>Los programas de educación formal e informal que desarrollen o fomenten los centros o instituciones educativas de jurisdicción del Estado de Hidalgo, deberán incorporar contenidos que permitan el desarrollo de hábitos de consumo, que reduzcan la generación de residuos y la adopción de conductas que faciliten la separación de los residuos tan pronto como se generen, así como, su reutilización, reciclado y manejo, ambientalmente adecuados, para crear una cultura en torno de los </w:t>
      </w:r>
      <w:r>
        <w:rPr>
          <w:spacing w:val="-2"/>
        </w:rPr>
        <w:t>residuos.</w:t>
      </w:r>
    </w:p>
    <w:p>
      <w:pPr>
        <w:pStyle w:val="BodyText"/>
        <w:spacing w:before="1"/>
      </w:pPr>
    </w:p>
    <w:p>
      <w:pPr>
        <w:pStyle w:val="BodyText"/>
        <w:ind w:left="143" w:right="147"/>
        <w:jc w:val="both"/>
      </w:pPr>
      <w:r>
        <w:rPr>
          <w:rFonts w:ascii="Arial" w:hAnsi="Arial"/>
          <w:b/>
        </w:rPr>
        <w:t>Artículo 17. </w:t>
      </w:r>
      <w:r>
        <w:rPr/>
        <w:t>La Secretaría promoverá la inclusión de mensajes que incentiven la minimización y manejo ambientalmente adecuados de los residuos en los distintos medios de comunicación y el desarrollo de programas de</w:t>
      </w:r>
      <w:r>
        <w:rPr>
          <w:spacing w:val="-1"/>
        </w:rPr>
        <w:t> </w:t>
      </w:r>
      <w:r>
        <w:rPr/>
        <w:t>difusión</w:t>
      </w:r>
      <w:r>
        <w:rPr>
          <w:spacing w:val="-1"/>
        </w:rPr>
        <w:t> </w:t>
      </w:r>
      <w:r>
        <w:rPr/>
        <w:t>de medidas simples, prácticas y efectivas, para</w:t>
      </w:r>
      <w:r>
        <w:rPr>
          <w:spacing w:val="-1"/>
        </w:rPr>
        <w:t> </w:t>
      </w:r>
      <w:r>
        <w:rPr/>
        <w:t>reducir la generación</w:t>
      </w:r>
      <w:r>
        <w:rPr>
          <w:spacing w:val="-1"/>
        </w:rPr>
        <w:t> </w:t>
      </w:r>
      <w:r>
        <w:rPr/>
        <w:t>y aprovechar los materiales contenidos en los residuos sólidos urbanos y de manejo especial, así como, para evitar la contaminación ambiental como consecuencia de su manejo inadecuado.</w:t>
      </w:r>
    </w:p>
    <w:p>
      <w:pPr>
        <w:pStyle w:val="BodyText"/>
      </w:pPr>
    </w:p>
    <w:p>
      <w:pPr>
        <w:pStyle w:val="BodyText"/>
        <w:ind w:left="143" w:right="145"/>
        <w:jc w:val="both"/>
      </w:pPr>
      <w:r>
        <w:rPr>
          <w:rFonts w:ascii="Arial" w:hAnsi="Arial"/>
          <w:b/>
        </w:rPr>
        <w:t>Artículo 18. </w:t>
      </w:r>
      <w:r>
        <w:rPr/>
        <w:t>Las escuelas e instituciones educativas de jurisdicción del Estado de Hidalgo están</w:t>
      </w:r>
      <w:r>
        <w:rPr>
          <w:spacing w:val="40"/>
        </w:rPr>
        <w:t> </w:t>
      </w:r>
      <w:r>
        <w:rPr/>
        <w:t>obligadas a incorporar como parte de su equipamiento, contenedores para el depósito separado de residuos sólidos urbanos y de manejo especial, de conformidad con lo que establezcan las autoridades municipales con competencia en la materia y a las disposiciones de esta Ley y otros ordenamientos </w:t>
      </w:r>
      <w:r>
        <w:rPr>
          <w:spacing w:val="-2"/>
        </w:rPr>
        <w:t>aplicables.</w:t>
      </w:r>
    </w:p>
    <w:p>
      <w:pPr>
        <w:pStyle w:val="BodyText"/>
        <w:spacing w:before="1"/>
      </w:pPr>
    </w:p>
    <w:p>
      <w:pPr>
        <w:pStyle w:val="BodyText"/>
        <w:ind w:left="143" w:right="145"/>
        <w:jc w:val="both"/>
      </w:pPr>
      <w:r>
        <w:rPr/>
        <w:t>Asimismo, la autoridad educativa del Estado de Hidalgo celebrará convenios con la Federación, con el</w:t>
      </w:r>
      <w:r>
        <w:rPr>
          <w:spacing w:val="-1"/>
        </w:rPr>
        <w:t> </w:t>
      </w:r>
      <w:r>
        <w:rPr/>
        <w:t>fin de que lo establecido en el párrafo anterior se cumpla en las escuelas e instituciones académicas de jurisdicción federal que se ubiquen en el territorio del Estado.</w:t>
      </w:r>
    </w:p>
    <w:p>
      <w:pPr>
        <w:pStyle w:val="BodyText"/>
        <w:spacing w:before="229"/>
      </w:pPr>
    </w:p>
    <w:p>
      <w:pPr>
        <w:spacing w:before="0"/>
        <w:ind w:left="2772" w:right="277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10"/>
          <w:sz w:val="20"/>
        </w:rPr>
        <w:t>V</w:t>
      </w:r>
    </w:p>
    <w:p>
      <w:pPr>
        <w:spacing w:before="1"/>
        <w:ind w:left="2772" w:right="2772"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4"/>
          <w:sz w:val="20"/>
        </w:rPr>
        <w:t> </w:t>
      </w:r>
      <w:r>
        <w:rPr>
          <w:rFonts w:ascii="Arial" w:hAnsi="Arial"/>
          <w:b/>
          <w:sz w:val="20"/>
        </w:rPr>
        <w:t>PARTICIPACIÓN</w:t>
      </w:r>
      <w:r>
        <w:rPr>
          <w:rFonts w:ascii="Arial" w:hAnsi="Arial"/>
          <w:b/>
          <w:spacing w:val="-8"/>
          <w:sz w:val="20"/>
        </w:rPr>
        <w:t> </w:t>
      </w:r>
      <w:r>
        <w:rPr>
          <w:rFonts w:ascii="Arial" w:hAnsi="Arial"/>
          <w:b/>
          <w:spacing w:val="-2"/>
          <w:sz w:val="20"/>
        </w:rPr>
        <w:t>SOCIAL</w:t>
      </w:r>
    </w:p>
    <w:p>
      <w:pPr>
        <w:pStyle w:val="BodyText"/>
        <w:rPr>
          <w:rFonts w:ascii="Arial"/>
          <w:b/>
        </w:rPr>
      </w:pPr>
    </w:p>
    <w:p>
      <w:pPr>
        <w:pStyle w:val="BodyText"/>
        <w:spacing w:before="1"/>
        <w:ind w:left="143" w:right="139"/>
        <w:jc w:val="both"/>
      </w:pPr>
      <w:r>
        <w:rPr>
          <w:rFonts w:ascii="Arial" w:hAnsi="Arial"/>
          <w:b/>
        </w:rPr>
        <w:t>Artículo 19. </w:t>
      </w:r>
      <w:r>
        <w:rPr/>
        <w:t>La Secretaría y las autoridades municipales, en el ámbito de sus respectivas competencias, promoverán la participación de todos los sectores de la sociedad, en acciones destinadas a evitar la generación y dar un manejo integral, ambientalmente adecuado y económicamente eficiente a los residuos sólidos urbanos y de manejo especial, así como, a prevenir la contaminación por residuos </w:t>
      </w:r>
      <w:r>
        <w:rPr>
          <w:spacing w:val="-2"/>
        </w:rPr>
        <w:t>mediante:</w:t>
      </w:r>
    </w:p>
    <w:p>
      <w:pPr>
        <w:pStyle w:val="BodyText"/>
      </w:pPr>
    </w:p>
    <w:p>
      <w:pPr>
        <w:pStyle w:val="ListParagraph"/>
        <w:numPr>
          <w:ilvl w:val="0"/>
          <w:numId w:val="9"/>
        </w:numPr>
        <w:tabs>
          <w:tab w:pos="317" w:val="left" w:leader="none"/>
        </w:tabs>
        <w:spacing w:line="240" w:lineRule="auto" w:before="0" w:after="0"/>
        <w:ind w:left="143" w:right="149" w:firstLine="0"/>
        <w:jc w:val="both"/>
        <w:rPr>
          <w:sz w:val="20"/>
        </w:rPr>
      </w:pPr>
      <w:r>
        <w:rPr>
          <w:sz w:val="20"/>
        </w:rPr>
        <w:t>El fomento y apoyo a la conformación, consolidación y operación de grupos intersectoriales que tomen parte en la formulación e instrumentación de las políticas y programas en estas materias;</w:t>
      </w:r>
    </w:p>
    <w:p>
      <w:pPr>
        <w:pStyle w:val="ListParagraph"/>
        <w:numPr>
          <w:ilvl w:val="0"/>
          <w:numId w:val="9"/>
        </w:numPr>
        <w:tabs>
          <w:tab w:pos="371" w:val="left" w:leader="none"/>
        </w:tabs>
        <w:spacing w:line="240" w:lineRule="auto" w:before="229" w:after="0"/>
        <w:ind w:left="143" w:right="144" w:firstLine="0"/>
        <w:jc w:val="both"/>
        <w:rPr>
          <w:sz w:val="20"/>
        </w:rPr>
      </w:pPr>
      <w:r>
        <w:rPr>
          <w:sz w:val="20"/>
        </w:rPr>
        <w:t>La difusión de información y promoción de actividades de educación y capacitación, que proporcionen los elementos necesarios para que los particulares eviten la generación y, contribuyan a la separación y aprovechamiento del valor de los residuos sólidos urbanos y de manejo especial y prevengan la contaminación ambiental por residuos;</w:t>
      </w:r>
    </w:p>
    <w:p>
      <w:pPr>
        <w:pStyle w:val="ListParagraph"/>
        <w:numPr>
          <w:ilvl w:val="0"/>
          <w:numId w:val="9"/>
        </w:numPr>
        <w:tabs>
          <w:tab w:pos="430" w:val="left" w:leader="none"/>
        </w:tabs>
        <w:spacing w:line="240" w:lineRule="auto" w:before="230" w:after="0"/>
        <w:ind w:left="143" w:right="141" w:firstLine="0"/>
        <w:jc w:val="both"/>
        <w:rPr>
          <w:sz w:val="20"/>
        </w:rPr>
      </w:pPr>
      <w:r>
        <w:rPr>
          <w:sz w:val="20"/>
        </w:rPr>
        <w:t>La invitación a la sociedad a participar en proyectos pilotos y de demostración, destinados a generar elementos de información para sustentar programas de minimización y manejo sustentable de residuos sólidos urbanos y de manejo especial, con fines de acopio y envío a reciclado, reutilización, tratamiento o disposición final;</w:t>
      </w:r>
    </w:p>
    <w:p>
      <w:pPr>
        <w:pStyle w:val="BodyText"/>
      </w:pPr>
    </w:p>
    <w:p>
      <w:pPr>
        <w:pStyle w:val="ListParagraph"/>
        <w:numPr>
          <w:ilvl w:val="0"/>
          <w:numId w:val="9"/>
        </w:numPr>
        <w:tabs>
          <w:tab w:pos="466" w:val="left" w:leader="none"/>
        </w:tabs>
        <w:spacing w:line="240" w:lineRule="auto" w:before="0" w:after="0"/>
        <w:ind w:left="143" w:right="140" w:firstLine="0"/>
        <w:jc w:val="both"/>
        <w:rPr>
          <w:sz w:val="20"/>
        </w:rPr>
      </w:pPr>
      <w:r>
        <w:rPr>
          <w:sz w:val="20"/>
        </w:rPr>
        <w:t>La promoción de la creación de microempresas, o el establecimiento de mecanismos que permitan incorporarlas a los sectores informal y formal que actualmente participan en las actividades de segregación o pepena de los residuos en condiciones desfavorables, desde el punto de vista laboral y de seguridad; y</w:t>
      </w:r>
    </w:p>
    <w:p>
      <w:pPr>
        <w:pStyle w:val="ListParagraph"/>
        <w:numPr>
          <w:ilvl w:val="0"/>
          <w:numId w:val="9"/>
        </w:numPr>
        <w:tabs>
          <w:tab w:pos="386" w:val="left" w:leader="none"/>
        </w:tabs>
        <w:spacing w:line="240" w:lineRule="auto" w:before="230" w:after="0"/>
        <w:ind w:left="143" w:right="148" w:firstLine="0"/>
        <w:jc w:val="both"/>
        <w:rPr>
          <w:sz w:val="20"/>
        </w:rPr>
      </w:pPr>
      <w:r>
        <w:rPr>
          <w:sz w:val="20"/>
        </w:rPr>
        <w:t>Definir</w:t>
      </w:r>
      <w:r>
        <w:rPr>
          <w:spacing w:val="-1"/>
          <w:sz w:val="20"/>
        </w:rPr>
        <w:t> </w:t>
      </w:r>
      <w:r>
        <w:rPr>
          <w:sz w:val="20"/>
        </w:rPr>
        <w:t>los</w:t>
      </w:r>
      <w:r>
        <w:rPr>
          <w:spacing w:val="-3"/>
          <w:sz w:val="20"/>
        </w:rPr>
        <w:t> </w:t>
      </w:r>
      <w:r>
        <w:rPr>
          <w:sz w:val="20"/>
        </w:rPr>
        <w:t>términos</w:t>
      </w:r>
      <w:r>
        <w:rPr>
          <w:spacing w:val="-3"/>
          <w:sz w:val="20"/>
        </w:rPr>
        <w:t> </w:t>
      </w:r>
      <w:r>
        <w:rPr>
          <w:sz w:val="20"/>
        </w:rPr>
        <w:t>de</w:t>
      </w:r>
      <w:r>
        <w:rPr>
          <w:spacing w:val="-4"/>
          <w:sz w:val="20"/>
        </w:rPr>
        <w:t> </w:t>
      </w:r>
      <w:r>
        <w:rPr>
          <w:sz w:val="20"/>
        </w:rPr>
        <w:t>referencia</w:t>
      </w:r>
      <w:r>
        <w:rPr>
          <w:spacing w:val="-2"/>
          <w:sz w:val="20"/>
        </w:rPr>
        <w:t> </w:t>
      </w:r>
      <w:r>
        <w:rPr>
          <w:sz w:val="20"/>
        </w:rPr>
        <w:t>para</w:t>
      </w:r>
      <w:r>
        <w:rPr>
          <w:spacing w:val="-1"/>
          <w:sz w:val="20"/>
        </w:rPr>
        <w:t> </w:t>
      </w:r>
      <w:r>
        <w:rPr>
          <w:sz w:val="20"/>
        </w:rPr>
        <w:t>llevar</w:t>
      </w:r>
      <w:r>
        <w:rPr>
          <w:spacing w:val="-1"/>
          <w:sz w:val="20"/>
        </w:rPr>
        <w:t> </w:t>
      </w:r>
      <w:r>
        <w:rPr>
          <w:sz w:val="20"/>
        </w:rPr>
        <w:t>a</w:t>
      </w:r>
      <w:r>
        <w:rPr>
          <w:spacing w:val="-2"/>
          <w:sz w:val="20"/>
        </w:rPr>
        <w:t> </w:t>
      </w:r>
      <w:r>
        <w:rPr>
          <w:sz w:val="20"/>
        </w:rPr>
        <w:t>cabo</w:t>
      </w:r>
      <w:r>
        <w:rPr>
          <w:spacing w:val="-4"/>
          <w:sz w:val="20"/>
        </w:rPr>
        <w:t> </w:t>
      </w:r>
      <w:r>
        <w:rPr>
          <w:sz w:val="20"/>
        </w:rPr>
        <w:t>las</w:t>
      </w:r>
      <w:r>
        <w:rPr>
          <w:spacing w:val="-3"/>
          <w:sz w:val="20"/>
        </w:rPr>
        <w:t> </w:t>
      </w:r>
      <w:r>
        <w:rPr>
          <w:sz w:val="20"/>
        </w:rPr>
        <w:t>obras,</w:t>
      </w:r>
      <w:r>
        <w:rPr>
          <w:spacing w:val="-2"/>
          <w:sz w:val="20"/>
        </w:rPr>
        <w:t> </w:t>
      </w:r>
      <w:r>
        <w:rPr>
          <w:sz w:val="20"/>
        </w:rPr>
        <w:t>procedimientos</w:t>
      </w:r>
      <w:r>
        <w:rPr>
          <w:spacing w:val="-3"/>
          <w:sz w:val="20"/>
        </w:rPr>
        <w:t> </w:t>
      </w:r>
      <w:r>
        <w:rPr>
          <w:sz w:val="20"/>
        </w:rPr>
        <w:t>y</w:t>
      </w:r>
      <w:r>
        <w:rPr>
          <w:spacing w:val="-3"/>
          <w:sz w:val="20"/>
        </w:rPr>
        <w:t> </w:t>
      </w:r>
      <w:r>
        <w:rPr>
          <w:sz w:val="20"/>
        </w:rPr>
        <w:t>controles</w:t>
      </w:r>
      <w:r>
        <w:rPr>
          <w:spacing w:val="-1"/>
          <w:sz w:val="20"/>
        </w:rPr>
        <w:t> </w:t>
      </w:r>
      <w:r>
        <w:rPr>
          <w:sz w:val="20"/>
        </w:rPr>
        <w:t>de</w:t>
      </w:r>
      <w:r>
        <w:rPr>
          <w:spacing w:val="-2"/>
          <w:sz w:val="20"/>
        </w:rPr>
        <w:t> </w:t>
      </w:r>
      <w:r>
        <w:rPr>
          <w:sz w:val="20"/>
        </w:rPr>
        <w:t>ingeniería que ayuden a remediar los sitios contaminados a través de las Normas Oficiales Mexicanas y con financiamiento del Fondo Ambiental, establecido en el artículo 15 de la presente Ley.</w:t>
      </w:r>
    </w:p>
    <w:p>
      <w:pPr>
        <w:pStyle w:val="ListParagraph"/>
        <w:spacing w:after="0" w:line="240" w:lineRule="auto"/>
        <w:jc w:val="both"/>
        <w:rPr>
          <w:sz w:val="20"/>
        </w:rPr>
        <w:sectPr>
          <w:pgSz w:w="12250" w:h="15820"/>
          <w:pgMar w:header="15" w:footer="928" w:top="1680" w:bottom="1120" w:left="1275" w:right="1275"/>
        </w:sectPr>
      </w:pPr>
    </w:p>
    <w:p>
      <w:pPr>
        <w:pStyle w:val="BodyText"/>
        <w:spacing w:before="4"/>
      </w:pPr>
    </w:p>
    <w:p>
      <w:pPr>
        <w:pStyle w:val="BodyText"/>
        <w:ind w:left="143" w:right="149"/>
        <w:jc w:val="both"/>
      </w:pPr>
      <w:r>
        <w:rPr>
          <w:rFonts w:ascii="Arial" w:hAnsi="Arial"/>
          <w:b/>
        </w:rPr>
        <w:t>Artículo 20. </w:t>
      </w:r>
      <w:r>
        <w:rPr/>
        <w:t>Toda persona, atendiendo al procedimiento establecido en la Ley Ambiental, podrá</w:t>
      </w:r>
      <w:r>
        <w:rPr>
          <w:spacing w:val="40"/>
        </w:rPr>
        <w:t> </w:t>
      </w:r>
      <w:r>
        <w:rPr/>
        <w:t>denunciar ante la autoridad competente, todo hecho, acto u omisión contrario a lo dispuesto en la presente Ley y demás ordenamientos jurídicos aplicables.</w:t>
      </w:r>
    </w:p>
    <w:p>
      <w:pPr>
        <w:pStyle w:val="BodyText"/>
      </w:pPr>
    </w:p>
    <w:p>
      <w:pPr>
        <w:pStyle w:val="BodyText"/>
        <w:spacing w:before="2"/>
      </w:pPr>
    </w:p>
    <w:p>
      <w:pPr>
        <w:spacing w:before="0"/>
        <w:ind w:left="2772" w:right="277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VI</w:t>
      </w:r>
    </w:p>
    <w:p>
      <w:pPr>
        <w:spacing w:before="229"/>
        <w:ind w:left="0" w:right="0"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INFORMACIÓN</w:t>
      </w:r>
      <w:r>
        <w:rPr>
          <w:rFonts w:ascii="Arial" w:hAnsi="Arial"/>
          <w:b/>
          <w:spacing w:val="-4"/>
          <w:sz w:val="20"/>
        </w:rPr>
        <w:t> </w:t>
      </w:r>
      <w:r>
        <w:rPr>
          <w:rFonts w:ascii="Arial" w:hAnsi="Arial"/>
          <w:b/>
          <w:sz w:val="20"/>
        </w:rPr>
        <w:t>SOBRE</w:t>
      </w:r>
      <w:r>
        <w:rPr>
          <w:rFonts w:ascii="Arial" w:hAnsi="Arial"/>
          <w:b/>
          <w:spacing w:val="-6"/>
          <w:sz w:val="20"/>
        </w:rPr>
        <w:t> </w:t>
      </w:r>
      <w:r>
        <w:rPr>
          <w:rFonts w:ascii="Arial" w:hAnsi="Arial"/>
          <w:b/>
          <w:sz w:val="20"/>
        </w:rPr>
        <w:t>RESIDUOS</w:t>
      </w:r>
      <w:r>
        <w:rPr>
          <w:rFonts w:ascii="Arial" w:hAnsi="Arial"/>
          <w:b/>
          <w:spacing w:val="-5"/>
          <w:sz w:val="20"/>
        </w:rPr>
        <w:t> </w:t>
      </w:r>
      <w:r>
        <w:rPr>
          <w:rFonts w:ascii="Arial" w:hAnsi="Arial"/>
          <w:b/>
          <w:spacing w:val="-2"/>
          <w:sz w:val="20"/>
        </w:rPr>
        <w:t>SÓLIDOS</w:t>
      </w:r>
    </w:p>
    <w:p>
      <w:pPr>
        <w:pStyle w:val="BodyText"/>
        <w:rPr>
          <w:rFonts w:ascii="Arial"/>
          <w:b/>
        </w:rPr>
      </w:pPr>
    </w:p>
    <w:p>
      <w:pPr>
        <w:pStyle w:val="BodyText"/>
        <w:spacing w:before="1"/>
        <w:ind w:left="143" w:right="146"/>
        <w:jc w:val="both"/>
      </w:pPr>
      <w:r>
        <w:rPr>
          <w:rFonts w:ascii="Arial" w:hAnsi="Arial"/>
          <w:b/>
        </w:rPr>
        <w:t>Artículo 21. </w:t>
      </w:r>
      <w:r>
        <w:rPr/>
        <w:t>La Secretaría y las autoridades municipales competentes, recabarán, registrarán, sistematizarán, analizarán y pondrán a disposición del público, la información obtenida en el ejercicio de sus funciones, vinculadas a la generación y manejo integral de los residuos sólidos urbanos y de manejo especial,</w:t>
      </w:r>
      <w:r>
        <w:rPr>
          <w:spacing w:val="-1"/>
        </w:rPr>
        <w:t> </w:t>
      </w:r>
      <w:r>
        <w:rPr/>
        <w:t>la</w:t>
      </w:r>
      <w:r>
        <w:rPr>
          <w:spacing w:val="-1"/>
        </w:rPr>
        <w:t> </w:t>
      </w:r>
      <w:r>
        <w:rPr/>
        <w:t>prestación</w:t>
      </w:r>
      <w:r>
        <w:rPr>
          <w:spacing w:val="-2"/>
        </w:rPr>
        <w:t> </w:t>
      </w:r>
      <w:r>
        <w:rPr/>
        <w:t>del servicio</w:t>
      </w:r>
      <w:r>
        <w:rPr>
          <w:spacing w:val="-3"/>
        </w:rPr>
        <w:t> </w:t>
      </w:r>
      <w:r>
        <w:rPr/>
        <w:t>de</w:t>
      </w:r>
      <w:r>
        <w:rPr>
          <w:spacing w:val="-3"/>
        </w:rPr>
        <w:t> </w:t>
      </w:r>
      <w:r>
        <w:rPr/>
        <w:t>limpia,</w:t>
      </w:r>
      <w:r>
        <w:rPr>
          <w:spacing w:val="-3"/>
        </w:rPr>
        <w:t> </w:t>
      </w:r>
      <w:r>
        <w:rPr/>
        <w:t>la</w:t>
      </w:r>
      <w:r>
        <w:rPr>
          <w:spacing w:val="-1"/>
        </w:rPr>
        <w:t> </w:t>
      </w:r>
      <w:r>
        <w:rPr/>
        <w:t>identificación</w:t>
      </w:r>
      <w:r>
        <w:rPr>
          <w:spacing w:val="-2"/>
        </w:rPr>
        <w:t> </w:t>
      </w:r>
      <w:r>
        <w:rPr/>
        <w:t>de</w:t>
      </w:r>
      <w:r>
        <w:rPr>
          <w:spacing w:val="-4"/>
        </w:rPr>
        <w:t> </w:t>
      </w:r>
      <w:r>
        <w:rPr/>
        <w:t>sitios</w:t>
      </w:r>
      <w:r>
        <w:rPr>
          <w:spacing w:val="-2"/>
        </w:rPr>
        <w:t> </w:t>
      </w:r>
      <w:r>
        <w:rPr/>
        <w:t>contaminados</w:t>
      </w:r>
      <w:r>
        <w:rPr>
          <w:spacing w:val="-2"/>
        </w:rPr>
        <w:t> </w:t>
      </w:r>
      <w:r>
        <w:rPr/>
        <w:t>con</w:t>
      </w:r>
      <w:r>
        <w:rPr>
          <w:spacing w:val="-4"/>
        </w:rPr>
        <w:t> </w:t>
      </w:r>
      <w:r>
        <w:rPr/>
        <w:t>residuos</w:t>
      </w:r>
      <w:r>
        <w:rPr>
          <w:spacing w:val="-2"/>
        </w:rPr>
        <w:t> </w:t>
      </w:r>
      <w:r>
        <w:rPr/>
        <w:t>y,</w:t>
      </w:r>
      <w:r>
        <w:rPr>
          <w:spacing w:val="-3"/>
        </w:rPr>
        <w:t> </w:t>
      </w:r>
      <w:r>
        <w:rPr/>
        <w:t>en</w:t>
      </w:r>
      <w:r>
        <w:rPr>
          <w:spacing w:val="-3"/>
        </w:rPr>
        <w:t> </w:t>
      </w:r>
      <w:r>
        <w:rPr/>
        <w:t>su caso, las acciones de remediación de los sitios contaminados, a través de los mecanismos establecidos en la Ley Ambiental, sin perjuicio de la debida reserva de aquella información protegida por las leyes.</w:t>
      </w:r>
    </w:p>
    <w:p>
      <w:pPr>
        <w:pStyle w:val="BodyText"/>
        <w:spacing w:before="1"/>
      </w:pPr>
    </w:p>
    <w:p>
      <w:pPr>
        <w:pStyle w:val="BodyText"/>
        <w:ind w:left="143" w:right="138"/>
        <w:jc w:val="both"/>
      </w:pPr>
      <w:r>
        <w:rPr>
          <w:rFonts w:ascii="Arial" w:hAnsi="Arial"/>
          <w:b/>
        </w:rPr>
        <w:t>Artículo 22. </w:t>
      </w:r>
      <w:r>
        <w:rPr/>
        <w:t>Para la integración del sistema de información ambiental sobre estas materias, la Secretaría y las autoridades municipales competentes, requerirán a los grandes generadores de residuos sólidos urbanos y de manejo especial, así como, a las empresas a quienes hayan concesionado los servicios de limpia, que les proporcionen información acerca del volumen, tipo y formas de manejo que han dado a dichos residuos.</w:t>
      </w:r>
    </w:p>
    <w:p>
      <w:pPr>
        <w:pStyle w:val="BodyText"/>
      </w:pPr>
    </w:p>
    <w:p>
      <w:pPr>
        <w:pStyle w:val="BodyText"/>
        <w:ind w:left="143" w:right="143"/>
        <w:jc w:val="both"/>
      </w:pPr>
      <w:r>
        <w:rPr/>
        <w:t>En el caso de los responsables y concesionarios de la prestación del servicio de limpia, la información a</w:t>
      </w:r>
      <w:r>
        <w:rPr>
          <w:spacing w:val="40"/>
        </w:rPr>
        <w:t> </w:t>
      </w:r>
      <w:r>
        <w:rPr/>
        <w:t>la que hace referencia el párrafo anterior, deberá ser presentada a las autoridades municipales correspondientes, a través de un informe semestral elaborado, de conformidad con el formato que dichas autoridades establezcan para tal fin.</w:t>
      </w:r>
    </w:p>
    <w:p>
      <w:pPr>
        <w:pStyle w:val="BodyText"/>
        <w:spacing w:before="230"/>
        <w:ind w:left="143" w:right="141"/>
        <w:jc w:val="both"/>
      </w:pPr>
      <w:r>
        <w:rPr/>
        <w:t>Tratándose de grandes generadores de residuos sólidos urbanos y de manejo especial, la información se recabará mediante encuestas realizadas por muestreo aleatorio de la población de generadores, las cuales se aplicarán con una periodicidad no menor a cada dos años, a fin de determinar las tendencias</w:t>
      </w:r>
      <w:r>
        <w:rPr>
          <w:spacing w:val="40"/>
        </w:rPr>
        <w:t> </w:t>
      </w:r>
      <w:r>
        <w:rPr/>
        <w:t>en la generación, la efectividad de las políticas, programas y regulaciones en la materia, así como, los cambios en la demanda de servicios.</w:t>
      </w:r>
    </w:p>
    <w:p>
      <w:pPr>
        <w:pStyle w:val="BodyText"/>
      </w:pPr>
    </w:p>
    <w:p>
      <w:pPr>
        <w:pStyle w:val="BodyText"/>
        <w:ind w:left="143" w:right="139"/>
        <w:jc w:val="both"/>
      </w:pPr>
      <w:r>
        <w:rPr/>
        <w:t>Respecto de la información proporcionada por los generadores y gestores de los residuos, que sea considerada como de valor comercial, las autoridades deberán manejarla de manera confidencial y su divulgación solo se realizará en forma que no afecte los intereses de éstos y de manera genérica.</w:t>
      </w:r>
    </w:p>
    <w:p>
      <w:pPr>
        <w:pStyle w:val="BodyText"/>
        <w:spacing w:before="229"/>
        <w:ind w:left="143" w:right="147"/>
        <w:jc w:val="both"/>
      </w:pPr>
      <w:r>
        <w:rPr>
          <w:rFonts w:ascii="Arial" w:hAnsi="Arial"/>
          <w:b/>
        </w:rPr>
        <w:t>Artículo 23. </w:t>
      </w:r>
      <w:r>
        <w:rPr/>
        <w:t>La Secretaría está facultada para solicitar periódicamente a las autoridades federales competentes, la información sobre el manejo y transporte de residuos peligrosos en el territorio del</w:t>
      </w:r>
      <w:r>
        <w:rPr>
          <w:spacing w:val="40"/>
        </w:rPr>
        <w:t> </w:t>
      </w:r>
      <w:r>
        <w:rPr/>
        <w:t>Estado de Hidalgo, con objeto de que las autoridades competentes preparen la respuesta en caso de contingencias derivadas de su manejo y transporte.</w:t>
      </w:r>
    </w:p>
    <w:p>
      <w:pPr>
        <w:pStyle w:val="BodyText"/>
      </w:pPr>
    </w:p>
    <w:p>
      <w:pPr>
        <w:pStyle w:val="BodyText"/>
      </w:pPr>
    </w:p>
    <w:p>
      <w:pPr>
        <w:spacing w:before="1"/>
        <w:ind w:left="2772" w:right="2772"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SEGUNDO</w:t>
      </w:r>
    </w:p>
    <w:p>
      <w:pPr>
        <w:spacing w:before="0"/>
        <w:ind w:left="2772" w:right="2772"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CLASIFICACIÓN</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pacing w:val="-2"/>
          <w:sz w:val="20"/>
        </w:rPr>
        <w:t>RESIDUOS</w:t>
      </w:r>
    </w:p>
    <w:p>
      <w:pPr>
        <w:pStyle w:val="BodyText"/>
        <w:spacing w:before="229"/>
        <w:ind w:left="143" w:right="148"/>
        <w:jc w:val="both"/>
      </w:pPr>
      <w:r>
        <w:rPr>
          <w:rFonts w:ascii="Arial" w:hAnsi="Arial"/>
          <w:b/>
        </w:rPr>
        <w:t>Artículo 24. </w:t>
      </w:r>
      <w:r>
        <w:rPr/>
        <w:t>Se consideran como residuos sólidos urbanos los definidos como tales en la Ley General y, para facilitar su segregación, manejo e integración de los inventarios de generación, se les deberá agrupar en orgánicos e inorgánicos y subclasificar de conformidad con lo que disponga el</w:t>
      </w:r>
      <w:r>
        <w:rPr>
          <w:spacing w:val="-1"/>
        </w:rPr>
        <w:t> </w:t>
      </w:r>
      <w:r>
        <w:rPr/>
        <w:t>Reglamento de la Ley General y las normas oficiales mexicanas correspondientes.</w:t>
      </w:r>
    </w:p>
    <w:p>
      <w:pPr>
        <w:pStyle w:val="BodyText"/>
        <w:spacing w:before="230"/>
        <w:ind w:left="143" w:right="144"/>
        <w:jc w:val="both"/>
      </w:pPr>
      <w:r>
        <w:rPr>
          <w:rFonts w:ascii="Arial" w:hAnsi="Arial"/>
          <w:b/>
        </w:rPr>
        <w:t>Artículo 25. </w:t>
      </w:r>
      <w:r>
        <w:rPr/>
        <w:t>Se consideran como residuos de manejo especial los definidos y subclasificados como tales en la Ley General, así como, los residuos generados en los procesos que realizan las diversas industrias</w:t>
      </w:r>
    </w:p>
    <w:p>
      <w:pPr>
        <w:pStyle w:val="BodyText"/>
        <w:spacing w:after="0"/>
        <w:jc w:val="both"/>
        <w:sectPr>
          <w:pgSz w:w="12250" w:h="15820"/>
          <w:pgMar w:header="15" w:footer="928" w:top="1680" w:bottom="1120" w:left="1275" w:right="1275"/>
        </w:sectPr>
      </w:pPr>
    </w:p>
    <w:p>
      <w:pPr>
        <w:pStyle w:val="BodyText"/>
        <w:spacing w:before="6"/>
        <w:ind w:left="143" w:right="152"/>
        <w:jc w:val="both"/>
      </w:pPr>
      <w:r>
        <w:rPr/>
        <w:t>manufactureras y empresas de servicios, que no reúnen los criterios para ser considerados como residuos sólidos urbanos o peligrosos.</w:t>
      </w:r>
    </w:p>
    <w:p>
      <w:pPr>
        <w:pStyle w:val="BodyText"/>
        <w:spacing w:before="229"/>
        <w:ind w:left="143" w:right="150"/>
        <w:jc w:val="both"/>
      </w:pPr>
      <w:r>
        <w:rPr>
          <w:rFonts w:ascii="Arial" w:hAnsi="Arial"/>
          <w:b/>
        </w:rPr>
        <w:t>Artículo 26</w:t>
      </w:r>
      <w:r>
        <w:rPr>
          <w:rFonts w:ascii="Arial" w:hAnsi="Arial"/>
          <w:b/>
          <w:i/>
        </w:rPr>
        <w:t>. </w:t>
      </w:r>
      <w:r>
        <w:rPr/>
        <w:t>El manejo de los residuos sólidos urbanos y de manejo especial, para fines de prevención o reducción de sus riesgos, se determinará considerando si los residuos poseen características físicas, químicas o biológicas que los hacen:</w:t>
      </w:r>
    </w:p>
    <w:p>
      <w:pPr>
        <w:pStyle w:val="ListParagraph"/>
        <w:numPr>
          <w:ilvl w:val="0"/>
          <w:numId w:val="10"/>
        </w:numPr>
        <w:tabs>
          <w:tab w:pos="307" w:val="left" w:leader="none"/>
        </w:tabs>
        <w:spacing w:line="240" w:lineRule="auto" w:before="229" w:after="0"/>
        <w:ind w:left="307" w:right="0" w:hanging="164"/>
        <w:jc w:val="left"/>
        <w:rPr>
          <w:sz w:val="20"/>
        </w:rPr>
      </w:pPr>
      <w:r>
        <w:rPr>
          <w:spacing w:val="-2"/>
          <w:sz w:val="20"/>
        </w:rPr>
        <w:t>Inertes;</w:t>
      </w:r>
    </w:p>
    <w:p>
      <w:pPr>
        <w:pStyle w:val="BodyText"/>
        <w:spacing w:before="1"/>
      </w:pPr>
    </w:p>
    <w:p>
      <w:pPr>
        <w:pStyle w:val="ListParagraph"/>
        <w:numPr>
          <w:ilvl w:val="0"/>
          <w:numId w:val="10"/>
        </w:numPr>
        <w:tabs>
          <w:tab w:pos="361" w:val="left" w:leader="none"/>
        </w:tabs>
        <w:spacing w:line="240" w:lineRule="auto" w:before="0" w:after="0"/>
        <w:ind w:left="361" w:right="0" w:hanging="218"/>
        <w:jc w:val="left"/>
        <w:rPr>
          <w:sz w:val="20"/>
        </w:rPr>
      </w:pPr>
      <w:r>
        <w:rPr>
          <w:spacing w:val="-2"/>
          <w:sz w:val="20"/>
        </w:rPr>
        <w:t>Fermentables;</w:t>
      </w:r>
    </w:p>
    <w:p>
      <w:pPr>
        <w:pStyle w:val="BodyText"/>
        <w:spacing w:before="1"/>
      </w:pPr>
    </w:p>
    <w:p>
      <w:pPr>
        <w:pStyle w:val="ListParagraph"/>
        <w:numPr>
          <w:ilvl w:val="0"/>
          <w:numId w:val="10"/>
        </w:numPr>
        <w:tabs>
          <w:tab w:pos="416" w:val="left" w:leader="none"/>
        </w:tabs>
        <w:spacing w:line="240" w:lineRule="auto" w:before="0" w:after="0"/>
        <w:ind w:left="416" w:right="0" w:hanging="273"/>
        <w:jc w:val="left"/>
        <w:rPr>
          <w:sz w:val="20"/>
        </w:rPr>
      </w:pPr>
      <w:r>
        <w:rPr>
          <w:sz w:val="20"/>
        </w:rPr>
        <w:t>Capaces</w:t>
      </w:r>
      <w:r>
        <w:rPr>
          <w:spacing w:val="-6"/>
          <w:sz w:val="20"/>
        </w:rPr>
        <w:t> </w:t>
      </w:r>
      <w:r>
        <w:rPr>
          <w:sz w:val="20"/>
        </w:rPr>
        <w:t>de</w:t>
      </w:r>
      <w:r>
        <w:rPr>
          <w:spacing w:val="-6"/>
          <w:sz w:val="20"/>
        </w:rPr>
        <w:t> </w:t>
      </w:r>
      <w:r>
        <w:rPr>
          <w:spacing w:val="-2"/>
          <w:sz w:val="20"/>
        </w:rPr>
        <w:t>combustión;</w:t>
      </w:r>
    </w:p>
    <w:p>
      <w:pPr>
        <w:pStyle w:val="ListParagraph"/>
        <w:numPr>
          <w:ilvl w:val="0"/>
          <w:numId w:val="10"/>
        </w:numPr>
        <w:tabs>
          <w:tab w:pos="442" w:val="left" w:leader="none"/>
        </w:tabs>
        <w:spacing w:line="240" w:lineRule="auto" w:before="228" w:after="0"/>
        <w:ind w:left="442" w:right="0" w:hanging="299"/>
        <w:jc w:val="left"/>
        <w:rPr>
          <w:sz w:val="20"/>
        </w:rPr>
      </w:pPr>
      <w:r>
        <w:rPr>
          <w:spacing w:val="-2"/>
          <w:sz w:val="20"/>
        </w:rPr>
        <w:t>Volátiles;</w:t>
      </w:r>
    </w:p>
    <w:p>
      <w:pPr>
        <w:pStyle w:val="BodyText"/>
        <w:spacing w:before="2"/>
      </w:pPr>
    </w:p>
    <w:p>
      <w:pPr>
        <w:pStyle w:val="ListParagraph"/>
        <w:numPr>
          <w:ilvl w:val="0"/>
          <w:numId w:val="10"/>
        </w:numPr>
        <w:tabs>
          <w:tab w:pos="384" w:val="left" w:leader="none"/>
        </w:tabs>
        <w:spacing w:line="240" w:lineRule="auto" w:before="0" w:after="0"/>
        <w:ind w:left="384" w:right="0" w:hanging="241"/>
        <w:jc w:val="left"/>
        <w:rPr>
          <w:sz w:val="20"/>
        </w:rPr>
      </w:pPr>
      <w:r>
        <w:rPr>
          <w:sz w:val="20"/>
        </w:rPr>
        <w:t>Solubles</w:t>
      </w:r>
      <w:r>
        <w:rPr>
          <w:spacing w:val="-8"/>
          <w:sz w:val="20"/>
        </w:rPr>
        <w:t> </w:t>
      </w:r>
      <w:r>
        <w:rPr>
          <w:sz w:val="20"/>
        </w:rPr>
        <w:t>en</w:t>
      </w:r>
      <w:r>
        <w:rPr>
          <w:spacing w:val="-6"/>
          <w:sz w:val="20"/>
        </w:rPr>
        <w:t> </w:t>
      </w:r>
      <w:r>
        <w:rPr>
          <w:sz w:val="20"/>
        </w:rPr>
        <w:t>distintos</w:t>
      </w:r>
      <w:r>
        <w:rPr>
          <w:spacing w:val="-7"/>
          <w:sz w:val="20"/>
        </w:rPr>
        <w:t> </w:t>
      </w:r>
      <w:r>
        <w:rPr>
          <w:spacing w:val="-2"/>
          <w:sz w:val="20"/>
        </w:rPr>
        <w:t>medios;</w:t>
      </w:r>
    </w:p>
    <w:p>
      <w:pPr>
        <w:pStyle w:val="BodyText"/>
        <w:spacing w:before="1"/>
      </w:pPr>
    </w:p>
    <w:p>
      <w:pPr>
        <w:pStyle w:val="ListParagraph"/>
        <w:numPr>
          <w:ilvl w:val="0"/>
          <w:numId w:val="10"/>
        </w:numPr>
        <w:tabs>
          <w:tab w:pos="440" w:val="left" w:leader="none"/>
        </w:tabs>
        <w:spacing w:line="240" w:lineRule="auto" w:before="0" w:after="0"/>
        <w:ind w:left="440" w:right="0" w:hanging="297"/>
        <w:jc w:val="left"/>
        <w:rPr>
          <w:sz w:val="20"/>
        </w:rPr>
      </w:pPr>
      <w:r>
        <w:rPr>
          <w:sz w:val="20"/>
        </w:rPr>
        <w:t>Capaces</w:t>
      </w:r>
      <w:r>
        <w:rPr>
          <w:spacing w:val="-6"/>
          <w:sz w:val="20"/>
        </w:rPr>
        <w:t> </w:t>
      </w:r>
      <w:r>
        <w:rPr>
          <w:sz w:val="20"/>
        </w:rPr>
        <w:t>de</w:t>
      </w:r>
      <w:r>
        <w:rPr>
          <w:spacing w:val="-5"/>
          <w:sz w:val="20"/>
        </w:rPr>
        <w:t> </w:t>
      </w:r>
      <w:r>
        <w:rPr>
          <w:sz w:val="20"/>
        </w:rPr>
        <w:t>salinizar</w:t>
      </w:r>
      <w:r>
        <w:rPr>
          <w:spacing w:val="-6"/>
          <w:sz w:val="20"/>
        </w:rPr>
        <w:t> </w:t>
      </w:r>
      <w:r>
        <w:rPr>
          <w:sz w:val="20"/>
        </w:rPr>
        <w:t>los</w:t>
      </w:r>
      <w:r>
        <w:rPr>
          <w:spacing w:val="-6"/>
          <w:sz w:val="20"/>
        </w:rPr>
        <w:t> </w:t>
      </w:r>
      <w:r>
        <w:rPr>
          <w:spacing w:val="-2"/>
          <w:sz w:val="20"/>
        </w:rPr>
        <w:t>suelos;</w:t>
      </w:r>
    </w:p>
    <w:p>
      <w:pPr>
        <w:pStyle w:val="ListParagraph"/>
        <w:numPr>
          <w:ilvl w:val="0"/>
          <w:numId w:val="10"/>
        </w:numPr>
        <w:tabs>
          <w:tab w:pos="565" w:val="left" w:leader="none"/>
        </w:tabs>
        <w:spacing w:line="240" w:lineRule="auto" w:before="228" w:after="0"/>
        <w:ind w:left="143" w:right="150" w:firstLine="0"/>
        <w:jc w:val="left"/>
        <w:rPr>
          <w:sz w:val="20"/>
        </w:rPr>
      </w:pPr>
      <w:r>
        <w:rPr>
          <w:sz w:val="20"/>
        </w:rPr>
        <w:t>Capaces</w:t>
      </w:r>
      <w:r>
        <w:rPr>
          <w:spacing w:val="63"/>
          <w:sz w:val="20"/>
        </w:rPr>
        <w:t> </w:t>
      </w:r>
      <w:r>
        <w:rPr>
          <w:sz w:val="20"/>
        </w:rPr>
        <w:t>de</w:t>
      </w:r>
      <w:r>
        <w:rPr>
          <w:spacing w:val="62"/>
          <w:sz w:val="20"/>
        </w:rPr>
        <w:t> </w:t>
      </w:r>
      <w:r>
        <w:rPr>
          <w:sz w:val="20"/>
        </w:rPr>
        <w:t>provocar</w:t>
      </w:r>
      <w:r>
        <w:rPr>
          <w:spacing w:val="63"/>
          <w:sz w:val="20"/>
        </w:rPr>
        <w:t> </w:t>
      </w:r>
      <w:r>
        <w:rPr>
          <w:sz w:val="20"/>
        </w:rPr>
        <w:t>incrementos</w:t>
      </w:r>
      <w:r>
        <w:rPr>
          <w:spacing w:val="65"/>
          <w:sz w:val="20"/>
        </w:rPr>
        <w:t> </w:t>
      </w:r>
      <w:r>
        <w:rPr>
          <w:sz w:val="20"/>
        </w:rPr>
        <w:t>excesivos</w:t>
      </w:r>
      <w:r>
        <w:rPr>
          <w:spacing w:val="66"/>
          <w:sz w:val="20"/>
        </w:rPr>
        <w:t> </w:t>
      </w:r>
      <w:r>
        <w:rPr>
          <w:sz w:val="20"/>
        </w:rPr>
        <w:t>de</w:t>
      </w:r>
      <w:r>
        <w:rPr>
          <w:spacing w:val="64"/>
          <w:sz w:val="20"/>
        </w:rPr>
        <w:t> </w:t>
      </w:r>
      <w:r>
        <w:rPr>
          <w:sz w:val="20"/>
        </w:rPr>
        <w:t>la</w:t>
      </w:r>
      <w:r>
        <w:rPr>
          <w:spacing w:val="62"/>
          <w:sz w:val="20"/>
        </w:rPr>
        <w:t> </w:t>
      </w:r>
      <w:r>
        <w:rPr>
          <w:sz w:val="20"/>
        </w:rPr>
        <w:t>carga</w:t>
      </w:r>
      <w:r>
        <w:rPr>
          <w:spacing w:val="64"/>
          <w:sz w:val="20"/>
        </w:rPr>
        <w:t> </w:t>
      </w:r>
      <w:r>
        <w:rPr>
          <w:sz w:val="20"/>
        </w:rPr>
        <w:t>orgánica</w:t>
      </w:r>
      <w:r>
        <w:rPr>
          <w:spacing w:val="65"/>
          <w:sz w:val="20"/>
        </w:rPr>
        <w:t> </w:t>
      </w:r>
      <w:r>
        <w:rPr>
          <w:sz w:val="20"/>
        </w:rPr>
        <w:t>en</w:t>
      </w:r>
      <w:r>
        <w:rPr>
          <w:spacing w:val="64"/>
          <w:sz w:val="20"/>
        </w:rPr>
        <w:t> </w:t>
      </w:r>
      <w:r>
        <w:rPr>
          <w:sz w:val="20"/>
        </w:rPr>
        <w:t>cuerpos</w:t>
      </w:r>
      <w:r>
        <w:rPr>
          <w:spacing w:val="66"/>
          <w:sz w:val="20"/>
        </w:rPr>
        <w:t> </w:t>
      </w:r>
      <w:r>
        <w:rPr>
          <w:sz w:val="20"/>
        </w:rPr>
        <w:t>de</w:t>
      </w:r>
      <w:r>
        <w:rPr>
          <w:spacing w:val="64"/>
          <w:sz w:val="20"/>
        </w:rPr>
        <w:t> </w:t>
      </w:r>
      <w:r>
        <w:rPr>
          <w:sz w:val="20"/>
        </w:rPr>
        <w:t>agua</w:t>
      </w:r>
      <w:r>
        <w:rPr>
          <w:spacing w:val="62"/>
          <w:sz w:val="20"/>
        </w:rPr>
        <w:t> </w:t>
      </w:r>
      <w:r>
        <w:rPr>
          <w:sz w:val="20"/>
        </w:rPr>
        <w:t>y</w:t>
      </w:r>
      <w:r>
        <w:rPr>
          <w:spacing w:val="66"/>
          <w:sz w:val="20"/>
        </w:rPr>
        <w:t> </w:t>
      </w:r>
      <w:r>
        <w:rPr>
          <w:sz w:val="20"/>
        </w:rPr>
        <w:t>el crecimiento excesivo de especies acuáticas que pongan en riesgo la supervivencia de otras;</w:t>
      </w:r>
    </w:p>
    <w:p>
      <w:pPr>
        <w:pStyle w:val="BodyText"/>
        <w:spacing w:before="1"/>
      </w:pPr>
    </w:p>
    <w:p>
      <w:pPr>
        <w:pStyle w:val="ListParagraph"/>
        <w:numPr>
          <w:ilvl w:val="0"/>
          <w:numId w:val="10"/>
        </w:numPr>
        <w:tabs>
          <w:tab w:pos="586" w:val="left" w:leader="none"/>
        </w:tabs>
        <w:spacing w:line="240" w:lineRule="auto" w:before="0" w:after="0"/>
        <w:ind w:left="143" w:right="153" w:firstLine="0"/>
        <w:jc w:val="left"/>
        <w:rPr>
          <w:sz w:val="20"/>
        </w:rPr>
      </w:pPr>
      <w:r>
        <w:rPr>
          <w:sz w:val="20"/>
        </w:rPr>
        <w:t>Capaces</w:t>
      </w:r>
      <w:r>
        <w:rPr>
          <w:spacing w:val="31"/>
          <w:sz w:val="20"/>
        </w:rPr>
        <w:t> </w:t>
      </w:r>
      <w:r>
        <w:rPr>
          <w:sz w:val="20"/>
        </w:rPr>
        <w:t>de</w:t>
      </w:r>
      <w:r>
        <w:rPr>
          <w:spacing w:val="32"/>
          <w:sz w:val="20"/>
        </w:rPr>
        <w:t> </w:t>
      </w:r>
      <w:r>
        <w:rPr>
          <w:sz w:val="20"/>
        </w:rPr>
        <w:t>provocar</w:t>
      </w:r>
      <w:r>
        <w:rPr>
          <w:spacing w:val="30"/>
          <w:sz w:val="20"/>
        </w:rPr>
        <w:t> </w:t>
      </w:r>
      <w:r>
        <w:rPr>
          <w:sz w:val="20"/>
        </w:rPr>
        <w:t>efectos</w:t>
      </w:r>
      <w:r>
        <w:rPr>
          <w:spacing w:val="33"/>
          <w:sz w:val="20"/>
        </w:rPr>
        <w:t> </w:t>
      </w:r>
      <w:r>
        <w:rPr>
          <w:sz w:val="20"/>
        </w:rPr>
        <w:t>adversos</w:t>
      </w:r>
      <w:r>
        <w:rPr>
          <w:spacing w:val="33"/>
          <w:sz w:val="20"/>
        </w:rPr>
        <w:t> </w:t>
      </w:r>
      <w:r>
        <w:rPr>
          <w:sz w:val="20"/>
        </w:rPr>
        <w:t>en</w:t>
      </w:r>
      <w:r>
        <w:rPr>
          <w:spacing w:val="32"/>
          <w:sz w:val="20"/>
        </w:rPr>
        <w:t> </w:t>
      </w:r>
      <w:r>
        <w:rPr>
          <w:sz w:val="20"/>
        </w:rPr>
        <w:t>la</w:t>
      </w:r>
      <w:r>
        <w:rPr>
          <w:spacing w:val="32"/>
          <w:sz w:val="20"/>
        </w:rPr>
        <w:t> </w:t>
      </w:r>
      <w:r>
        <w:rPr>
          <w:sz w:val="20"/>
        </w:rPr>
        <w:t>salud</w:t>
      </w:r>
      <w:r>
        <w:rPr>
          <w:spacing w:val="30"/>
          <w:sz w:val="20"/>
        </w:rPr>
        <w:t> </w:t>
      </w:r>
      <w:r>
        <w:rPr>
          <w:sz w:val="20"/>
        </w:rPr>
        <w:t>humana</w:t>
      </w:r>
      <w:r>
        <w:rPr>
          <w:spacing w:val="32"/>
          <w:sz w:val="20"/>
        </w:rPr>
        <w:t> </w:t>
      </w:r>
      <w:r>
        <w:rPr>
          <w:sz w:val="20"/>
        </w:rPr>
        <w:t>o</w:t>
      </w:r>
      <w:r>
        <w:rPr>
          <w:spacing w:val="32"/>
          <w:sz w:val="20"/>
        </w:rPr>
        <w:t> </w:t>
      </w:r>
      <w:r>
        <w:rPr>
          <w:sz w:val="20"/>
        </w:rPr>
        <w:t>en</w:t>
      </w:r>
      <w:r>
        <w:rPr>
          <w:spacing w:val="31"/>
          <w:sz w:val="20"/>
        </w:rPr>
        <w:t> </w:t>
      </w:r>
      <w:r>
        <w:rPr>
          <w:sz w:val="20"/>
        </w:rPr>
        <w:t>los</w:t>
      </w:r>
      <w:r>
        <w:rPr>
          <w:spacing w:val="31"/>
          <w:sz w:val="20"/>
        </w:rPr>
        <w:t> </w:t>
      </w:r>
      <w:r>
        <w:rPr>
          <w:sz w:val="20"/>
        </w:rPr>
        <w:t>ecosistemas,</w:t>
      </w:r>
      <w:r>
        <w:rPr>
          <w:spacing w:val="32"/>
          <w:sz w:val="20"/>
        </w:rPr>
        <w:t> </w:t>
      </w:r>
      <w:r>
        <w:rPr>
          <w:sz w:val="20"/>
        </w:rPr>
        <w:t>si</w:t>
      </w:r>
      <w:r>
        <w:rPr>
          <w:spacing w:val="29"/>
          <w:sz w:val="20"/>
        </w:rPr>
        <w:t> </w:t>
      </w:r>
      <w:r>
        <w:rPr>
          <w:sz w:val="20"/>
        </w:rPr>
        <w:t>se</w:t>
      </w:r>
      <w:r>
        <w:rPr>
          <w:spacing w:val="32"/>
          <w:sz w:val="20"/>
        </w:rPr>
        <w:t> </w:t>
      </w:r>
      <w:r>
        <w:rPr>
          <w:sz w:val="20"/>
        </w:rPr>
        <w:t>dan</w:t>
      </w:r>
      <w:r>
        <w:rPr>
          <w:spacing w:val="32"/>
          <w:sz w:val="20"/>
        </w:rPr>
        <w:t> </w:t>
      </w:r>
      <w:r>
        <w:rPr>
          <w:sz w:val="20"/>
        </w:rPr>
        <w:t>las condiciones de exposición para ello;</w:t>
      </w:r>
    </w:p>
    <w:p>
      <w:pPr>
        <w:pStyle w:val="ListParagraph"/>
        <w:numPr>
          <w:ilvl w:val="0"/>
          <w:numId w:val="10"/>
        </w:numPr>
        <w:tabs>
          <w:tab w:pos="442" w:val="left" w:leader="none"/>
        </w:tabs>
        <w:spacing w:line="240" w:lineRule="auto" w:before="229" w:after="0"/>
        <w:ind w:left="442" w:right="0" w:hanging="299"/>
        <w:jc w:val="left"/>
        <w:rPr>
          <w:sz w:val="20"/>
        </w:rPr>
      </w:pPr>
      <w:r>
        <w:rPr>
          <w:spacing w:val="-2"/>
          <w:sz w:val="20"/>
        </w:rPr>
        <w:t>Persistentes;</w:t>
      </w:r>
      <w:r>
        <w:rPr>
          <w:spacing w:val="11"/>
          <w:sz w:val="20"/>
        </w:rPr>
        <w:t> </w:t>
      </w:r>
      <w:r>
        <w:rPr>
          <w:spacing w:val="-10"/>
          <w:sz w:val="20"/>
        </w:rPr>
        <w:t>y</w:t>
      </w:r>
    </w:p>
    <w:p>
      <w:pPr>
        <w:pStyle w:val="BodyText"/>
        <w:spacing w:before="1"/>
      </w:pPr>
    </w:p>
    <w:p>
      <w:pPr>
        <w:pStyle w:val="ListParagraph"/>
        <w:numPr>
          <w:ilvl w:val="0"/>
          <w:numId w:val="10"/>
        </w:numPr>
        <w:tabs>
          <w:tab w:pos="384" w:val="left" w:leader="none"/>
        </w:tabs>
        <w:spacing w:line="240" w:lineRule="auto" w:before="0" w:after="0"/>
        <w:ind w:left="384" w:right="0" w:hanging="241"/>
        <w:jc w:val="left"/>
        <w:rPr>
          <w:sz w:val="20"/>
        </w:rPr>
      </w:pPr>
      <w:r>
        <w:rPr>
          <w:spacing w:val="-2"/>
          <w:sz w:val="20"/>
        </w:rPr>
        <w:t>Bioacumulables.</w:t>
      </w:r>
    </w:p>
    <w:p>
      <w:pPr>
        <w:pStyle w:val="BodyText"/>
        <w:spacing w:before="1"/>
      </w:pPr>
    </w:p>
    <w:p>
      <w:pPr>
        <w:pStyle w:val="BodyText"/>
        <w:ind w:left="143" w:right="147"/>
        <w:jc w:val="both"/>
      </w:pPr>
      <w:r>
        <w:rPr>
          <w:rFonts w:ascii="Arial" w:hAnsi="Arial"/>
          <w:b/>
        </w:rPr>
        <w:t>Artículo 27</w:t>
      </w:r>
      <w:r>
        <w:rPr>
          <w:rFonts w:ascii="Arial" w:hAnsi="Arial"/>
          <w:b/>
          <w:i/>
        </w:rPr>
        <w:t>. </w:t>
      </w:r>
      <w:r>
        <w:rPr/>
        <w:t>En la determinación de otros residuos que serán considerados como de manejo especial, la Secretaría y las autoridades municipales competentes, deberán promover la participación de las partes interesadas siguiendo procedimientos definidos en la normatividad ambiental, en forma segura, ambientalmente adecuadas y establecidos para tal fin y hechos del conocimiento público, así como, publicar en el Periódico Oficial del Gobierno del Estado de Hidalgo y los medios periodísticos de</w:t>
      </w:r>
      <w:r>
        <w:rPr>
          <w:spacing w:val="40"/>
        </w:rPr>
        <w:t> </w:t>
      </w:r>
      <w:r>
        <w:rPr/>
        <w:t>cobertura local el listado correspondiente.</w:t>
      </w:r>
    </w:p>
    <w:p>
      <w:pPr>
        <w:pStyle w:val="BodyText"/>
        <w:spacing w:before="229"/>
      </w:pPr>
    </w:p>
    <w:p>
      <w:pPr>
        <w:spacing w:before="0"/>
        <w:ind w:left="2772" w:right="2775"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TERCERO</w:t>
      </w:r>
    </w:p>
    <w:p>
      <w:pPr>
        <w:spacing w:before="0"/>
        <w:ind w:left="2702" w:right="2705"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5"/>
          <w:sz w:val="20"/>
        </w:rPr>
        <w:t> </w:t>
      </w:r>
      <w:r>
        <w:rPr>
          <w:rFonts w:ascii="Arial" w:hAnsi="Arial"/>
          <w:b/>
          <w:sz w:val="20"/>
        </w:rPr>
        <w:t>PREVENCIÓN</w:t>
      </w:r>
      <w:r>
        <w:rPr>
          <w:rFonts w:ascii="Arial" w:hAnsi="Arial"/>
          <w:b/>
          <w:spacing w:val="-5"/>
          <w:sz w:val="20"/>
        </w:rPr>
        <w:t> </w:t>
      </w:r>
      <w:r>
        <w:rPr>
          <w:rFonts w:ascii="Arial" w:hAnsi="Arial"/>
          <w:b/>
          <w:sz w:val="20"/>
        </w:rPr>
        <w:t>Y</w:t>
      </w:r>
      <w:r>
        <w:rPr>
          <w:rFonts w:ascii="Arial" w:hAnsi="Arial"/>
          <w:b/>
          <w:spacing w:val="-6"/>
          <w:sz w:val="20"/>
        </w:rPr>
        <w:t> </w:t>
      </w:r>
      <w:r>
        <w:rPr>
          <w:rFonts w:ascii="Arial" w:hAnsi="Arial"/>
          <w:b/>
          <w:sz w:val="20"/>
        </w:rPr>
        <w:t>MINIMIZACIÓN</w:t>
      </w:r>
      <w:r>
        <w:rPr>
          <w:rFonts w:ascii="Arial" w:hAnsi="Arial"/>
          <w:b/>
          <w:spacing w:val="-5"/>
          <w:sz w:val="20"/>
        </w:rPr>
        <w:t> </w:t>
      </w:r>
      <w:r>
        <w:rPr>
          <w:rFonts w:ascii="Arial" w:hAnsi="Arial"/>
          <w:b/>
          <w:sz w:val="20"/>
        </w:rPr>
        <w:t>DE</w:t>
      </w:r>
      <w:r>
        <w:rPr>
          <w:rFonts w:ascii="Arial" w:hAnsi="Arial"/>
          <w:b/>
          <w:spacing w:val="-8"/>
          <w:sz w:val="20"/>
        </w:rPr>
        <w:t> </w:t>
      </w:r>
      <w:r>
        <w:rPr>
          <w:rFonts w:ascii="Arial" w:hAnsi="Arial"/>
          <w:b/>
          <w:sz w:val="20"/>
        </w:rPr>
        <w:t>LA GENERACIÓN DE RESIDUOS</w:t>
      </w:r>
    </w:p>
    <w:p>
      <w:pPr>
        <w:pStyle w:val="BodyText"/>
        <w:spacing w:before="229"/>
        <w:rPr>
          <w:rFonts w:ascii="Arial"/>
          <w:b/>
        </w:rPr>
      </w:pPr>
    </w:p>
    <w:p>
      <w:pPr>
        <w:spacing w:before="1"/>
        <w:ind w:left="2772" w:right="277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772" w:right="2772" w:firstLine="0"/>
        <w:jc w:val="center"/>
        <w:rPr>
          <w:rFonts w:ascii="Arial"/>
          <w:b/>
          <w:sz w:val="20"/>
        </w:rPr>
      </w:pPr>
      <w:r>
        <w:rPr>
          <w:rFonts w:ascii="Arial"/>
          <w:b/>
          <w:sz w:val="20"/>
        </w:rPr>
        <w:t>DE</w:t>
      </w:r>
      <w:r>
        <w:rPr>
          <w:rFonts w:ascii="Arial"/>
          <w:b/>
          <w:spacing w:val="-5"/>
          <w:sz w:val="20"/>
        </w:rPr>
        <w:t> </w:t>
      </w:r>
      <w:r>
        <w:rPr>
          <w:rFonts w:ascii="Arial"/>
          <w:b/>
          <w:sz w:val="20"/>
        </w:rPr>
        <w:t>LOS</w:t>
      </w:r>
      <w:r>
        <w:rPr>
          <w:rFonts w:ascii="Arial"/>
          <w:b/>
          <w:spacing w:val="-3"/>
          <w:sz w:val="20"/>
        </w:rPr>
        <w:t> </w:t>
      </w:r>
      <w:r>
        <w:rPr>
          <w:rFonts w:ascii="Arial"/>
          <w:b/>
          <w:sz w:val="20"/>
        </w:rPr>
        <w:t>PLANES</w:t>
      </w:r>
      <w:r>
        <w:rPr>
          <w:rFonts w:ascii="Arial"/>
          <w:b/>
          <w:spacing w:val="-3"/>
          <w:sz w:val="20"/>
        </w:rPr>
        <w:t> </w:t>
      </w:r>
      <w:r>
        <w:rPr>
          <w:rFonts w:ascii="Arial"/>
          <w:b/>
          <w:sz w:val="20"/>
        </w:rPr>
        <w:t>Y</w:t>
      </w:r>
      <w:r>
        <w:rPr>
          <w:rFonts w:ascii="Arial"/>
          <w:b/>
          <w:spacing w:val="-4"/>
          <w:sz w:val="20"/>
        </w:rPr>
        <w:t> </w:t>
      </w:r>
      <w:r>
        <w:rPr>
          <w:rFonts w:ascii="Arial"/>
          <w:b/>
          <w:spacing w:val="-2"/>
          <w:sz w:val="20"/>
        </w:rPr>
        <w:t>PROGRAMAS</w:t>
      </w:r>
    </w:p>
    <w:p>
      <w:pPr>
        <w:pStyle w:val="BodyText"/>
        <w:spacing w:before="1"/>
        <w:rPr>
          <w:rFonts w:ascii="Arial"/>
          <w:b/>
        </w:rPr>
      </w:pPr>
    </w:p>
    <w:p>
      <w:pPr>
        <w:pStyle w:val="BodyText"/>
        <w:ind w:left="143" w:right="144"/>
        <w:jc w:val="both"/>
      </w:pPr>
      <w:r>
        <w:rPr>
          <w:rFonts w:ascii="Arial" w:hAnsi="Arial"/>
          <w:b/>
        </w:rPr>
        <w:t>Artículo 28. </w:t>
      </w:r>
      <w:r>
        <w:rPr/>
        <w:t>La Secretaría, en coordinación y respetando el ámbito de competencia de los municipios, promoverá el establecimiento de planes de manejo para facilitar la devolución y acopio de productos de consumo que, al desecharse, se convierten en residuos, a fin de que sean enviados a instalaciones en</w:t>
      </w:r>
      <w:r>
        <w:rPr>
          <w:spacing w:val="40"/>
        </w:rPr>
        <w:t> </w:t>
      </w:r>
      <w:r>
        <w:rPr/>
        <w:t>las cuales se sometan a procesos que permitan su aprovechamiento o, de ser el caso, a empresas autorizadas a tratarlos o disponerlos en sitios de confinamiento.</w:t>
      </w:r>
    </w:p>
    <w:p>
      <w:pPr>
        <w:pStyle w:val="BodyText"/>
      </w:pPr>
    </w:p>
    <w:p>
      <w:pPr>
        <w:pStyle w:val="BodyText"/>
        <w:spacing w:before="1"/>
        <w:ind w:left="143" w:right="139"/>
        <w:jc w:val="both"/>
      </w:pPr>
      <w:r>
        <w:rPr/>
        <w:t>Los planes de manejo a los que hace referencia el párrafo anterior, también podrán establecerse en el caso de residuos de manejo especial, atendiendo a las necesidades y circunstancias particulares de los generadores y tipos de residuos involucrados.</w:t>
      </w:r>
    </w:p>
    <w:p>
      <w:pPr>
        <w:pStyle w:val="BodyText"/>
        <w:spacing w:after="0"/>
        <w:jc w:val="both"/>
        <w:sectPr>
          <w:pgSz w:w="12250" w:h="15820"/>
          <w:pgMar w:header="15" w:footer="928" w:top="1680" w:bottom="1120" w:left="1275" w:right="1275"/>
        </w:sectPr>
      </w:pPr>
    </w:p>
    <w:p>
      <w:pPr>
        <w:pStyle w:val="BodyText"/>
        <w:spacing w:before="6"/>
        <w:ind w:left="143" w:right="154"/>
        <w:jc w:val="both"/>
      </w:pPr>
      <w:r>
        <w:rPr/>
        <w:t>Estos planes de manejo deberán ser acordes a lo previsto en la Ley General y en los ordenamientos que de ella deriven.</w:t>
      </w:r>
    </w:p>
    <w:p>
      <w:pPr>
        <w:pStyle w:val="BodyText"/>
        <w:spacing w:before="229"/>
        <w:ind w:left="143" w:right="138"/>
        <w:jc w:val="both"/>
      </w:pPr>
      <w:r>
        <w:rPr>
          <w:rFonts w:ascii="Arial" w:hAnsi="Arial"/>
          <w:b/>
        </w:rPr>
        <w:t>Artículo</w:t>
      </w:r>
      <w:r>
        <w:rPr>
          <w:rFonts w:ascii="Arial" w:hAnsi="Arial"/>
          <w:b/>
          <w:spacing w:val="-1"/>
        </w:rPr>
        <w:t> </w:t>
      </w:r>
      <w:r>
        <w:rPr>
          <w:rFonts w:ascii="Arial" w:hAnsi="Arial"/>
          <w:b/>
        </w:rPr>
        <w:t>29.</w:t>
      </w:r>
      <w:r>
        <w:rPr>
          <w:rFonts w:ascii="Arial" w:hAnsi="Arial"/>
          <w:b/>
          <w:spacing w:val="-1"/>
        </w:rPr>
        <w:t> </w:t>
      </w:r>
      <w:r>
        <w:rPr/>
        <w:t>Las</w:t>
      </w:r>
      <w:r>
        <w:rPr>
          <w:spacing w:val="-3"/>
        </w:rPr>
        <w:t> </w:t>
      </w:r>
      <w:r>
        <w:rPr/>
        <w:t>autoridades</w:t>
      </w:r>
      <w:r>
        <w:rPr>
          <w:spacing w:val="-3"/>
        </w:rPr>
        <w:t> </w:t>
      </w:r>
      <w:r>
        <w:rPr/>
        <w:t>competentes</w:t>
      </w:r>
      <w:r>
        <w:rPr>
          <w:spacing w:val="-3"/>
        </w:rPr>
        <w:t> </w:t>
      </w:r>
      <w:r>
        <w:rPr/>
        <w:t>de</w:t>
      </w:r>
      <w:r>
        <w:rPr>
          <w:spacing w:val="-4"/>
        </w:rPr>
        <w:t> </w:t>
      </w:r>
      <w:r>
        <w:rPr/>
        <w:t>los</w:t>
      </w:r>
      <w:r>
        <w:rPr>
          <w:spacing w:val="-3"/>
        </w:rPr>
        <w:t> </w:t>
      </w:r>
      <w:r>
        <w:rPr/>
        <w:t>dos</w:t>
      </w:r>
      <w:r>
        <w:rPr>
          <w:spacing w:val="-1"/>
        </w:rPr>
        <w:t> </w:t>
      </w:r>
      <w:r>
        <w:rPr/>
        <w:t>órdenes</w:t>
      </w:r>
      <w:r>
        <w:rPr>
          <w:spacing w:val="-3"/>
        </w:rPr>
        <w:t> </w:t>
      </w:r>
      <w:r>
        <w:rPr/>
        <w:t>de</w:t>
      </w:r>
      <w:r>
        <w:rPr>
          <w:spacing w:val="-2"/>
        </w:rPr>
        <w:t> </w:t>
      </w:r>
      <w:r>
        <w:rPr/>
        <w:t>gobierno,</w:t>
      </w:r>
      <w:r>
        <w:rPr>
          <w:spacing w:val="-2"/>
        </w:rPr>
        <w:t> </w:t>
      </w:r>
      <w:r>
        <w:rPr/>
        <w:t>podrán</w:t>
      </w:r>
      <w:r>
        <w:rPr>
          <w:spacing w:val="-5"/>
        </w:rPr>
        <w:t> </w:t>
      </w:r>
      <w:r>
        <w:rPr/>
        <w:t>promover</w:t>
      </w:r>
      <w:r>
        <w:rPr>
          <w:spacing w:val="-1"/>
        </w:rPr>
        <w:t> </w:t>
      </w:r>
      <w:r>
        <w:rPr/>
        <w:t>el</w:t>
      </w:r>
      <w:r>
        <w:rPr>
          <w:spacing w:val="-3"/>
        </w:rPr>
        <w:t> </w:t>
      </w:r>
      <w:r>
        <w:rPr/>
        <w:t>desarrollo de proyectos, estudios y diagnósticos para identificar las necesidades a satisfacer, para instrumentar planes de manejo sobre residuos sólidos urbanos y de manejo especial, según corresponda, antes de proponer la inclusión de otros residuos en los listados de residuos sujetos a planes de manejo. En este caso, incentivarán a productores, comercializadores y generadores de los mismos, a formular e instrumentar planes de manejo piloto y, conjuntamente, seleccionarán las localidades en las que se establecerán para probar su eficacia y eficiencia antes de implantarlos en todo el Estado de Hidalgo.</w:t>
      </w:r>
    </w:p>
    <w:p>
      <w:pPr>
        <w:pStyle w:val="BodyText"/>
        <w:spacing w:before="1"/>
      </w:pPr>
    </w:p>
    <w:p>
      <w:pPr>
        <w:pStyle w:val="BodyText"/>
        <w:ind w:left="143" w:right="144"/>
        <w:jc w:val="both"/>
      </w:pPr>
      <w:r>
        <w:rPr>
          <w:rFonts w:ascii="Arial" w:hAnsi="Arial"/>
          <w:b/>
        </w:rPr>
        <w:t>Artículo 29 Bis. </w:t>
      </w:r>
      <w:r>
        <w:rPr/>
        <w:t>La Secretaría y los Municipios, de manera conjunta y respetando el ámbito de competencia, realizarán los proyectos de colocación de contenedores diferenciados en la vía pública y áreas comunes, para depositar las heces de animales de compañía y mascotas, a efecto de ser tratadas</w:t>
      </w:r>
      <w:r>
        <w:rPr>
          <w:spacing w:val="40"/>
        </w:rPr>
        <w:t> </w:t>
      </w:r>
      <w:r>
        <w:rPr/>
        <w:t>y manejadas de manera adecuada.</w:t>
      </w:r>
    </w:p>
    <w:p>
      <w:pPr>
        <w:pStyle w:val="BodyText"/>
      </w:pPr>
    </w:p>
    <w:p>
      <w:pPr>
        <w:pStyle w:val="BodyText"/>
        <w:ind w:left="143" w:right="140"/>
        <w:jc w:val="both"/>
      </w:pPr>
      <w:r>
        <w:rPr>
          <w:rFonts w:ascii="Arial" w:hAnsi="Arial"/>
          <w:b/>
        </w:rPr>
        <w:t>Artículo 30</w:t>
      </w:r>
      <w:r>
        <w:rPr/>
        <w:t>. De acuerdo con lo que establece la Ley General, serán responsables de la formulación y ejecución de los planes de manejo, según corresponda: los grandes generadores y los productores, importadores, exportadores y distribuidores de los productos que, al desecharse, se convierten en los residuos sólidos urbanos o de manejo especial, que se incluyan en los listados de residuos sujetos a planes de manejo, de conformidad con las normas oficiales mexicanas correspondientes.</w:t>
      </w:r>
    </w:p>
    <w:p>
      <w:pPr>
        <w:pStyle w:val="BodyText"/>
      </w:pPr>
    </w:p>
    <w:p>
      <w:pPr>
        <w:pStyle w:val="BodyText"/>
        <w:spacing w:before="1"/>
        <w:ind w:left="143" w:right="146"/>
        <w:jc w:val="both"/>
      </w:pPr>
      <w:r>
        <w:rPr/>
        <w:t>La Secretaría y las Autoridades Municipales, de acuerdo con sus respectivas competencias y con el principio de responsabilidad compartida, facilitarán la instrumentación de los planes de manejo a los responsables de implantarlos.</w:t>
      </w:r>
    </w:p>
    <w:p>
      <w:pPr>
        <w:pStyle w:val="BodyText"/>
        <w:spacing w:before="229"/>
        <w:ind w:left="143" w:right="144"/>
        <w:jc w:val="both"/>
      </w:pPr>
      <w:r>
        <w:rPr>
          <w:rFonts w:ascii="Arial" w:hAnsi="Arial"/>
          <w:b/>
        </w:rPr>
        <w:t>Artículo 31. </w:t>
      </w:r>
      <w:r>
        <w:rPr/>
        <w:t>Los planes de manejo a que se refieren los Artículos 28, 29 y 30, serán presentados a la Secretaría o a las autoridades municipales competentes, por los particulares a los que hace referencia el Artículo 30 de esta Ley; dichas autoridades contarán con un plazo de 30 días, a partir de su recepción, para que realicen comentarios u observaciones sobre su contenido.</w:t>
      </w:r>
    </w:p>
    <w:p>
      <w:pPr>
        <w:pStyle w:val="BodyText"/>
      </w:pPr>
    </w:p>
    <w:p>
      <w:pPr>
        <w:pStyle w:val="BodyText"/>
        <w:ind w:left="143" w:right="139"/>
        <w:jc w:val="both"/>
      </w:pPr>
      <w:r>
        <w:rPr/>
        <w:t>En ningún caso, los planes de manejo podrán plantear formas de manipulación contrarias a los objetivos</w:t>
      </w:r>
      <w:r>
        <w:rPr>
          <w:spacing w:val="40"/>
        </w:rPr>
        <w:t> </w:t>
      </w:r>
      <w:r>
        <w:rPr/>
        <w:t>y a los principios en los que se basa la normatividad aplicable a la prevención y reducción de riesgos del residuo de que se trate ni realizarse a través de empresas que no estén registradas ante las autoridades competentes. Por el</w:t>
      </w:r>
      <w:r>
        <w:rPr>
          <w:spacing w:val="-1"/>
        </w:rPr>
        <w:t> </w:t>
      </w:r>
      <w:r>
        <w:rPr/>
        <w:t>contrario, los planes de manejo podrán establecer formas o mecanismos alternativos a los establecidos en las disposiciones jurídicas aplicables, para lograr los objetivos que éstas persiguen de manera más fácil, viable, efectiva y eventualmente menos costosa.</w:t>
      </w:r>
    </w:p>
    <w:p>
      <w:pPr>
        <w:pStyle w:val="BodyText"/>
      </w:pPr>
    </w:p>
    <w:p>
      <w:pPr>
        <w:pStyle w:val="BodyText"/>
        <w:ind w:left="143" w:right="140"/>
        <w:jc w:val="both"/>
      </w:pPr>
      <w:r>
        <w:rPr/>
        <w:t>Si transcurrido el plazo a que se refiere este precepto, las autoridades correspondientes no realizan observaciones al plan de manejo que les fue presentado, o cuando los interesados ajusten éstos a las observaciones de aquellas, se entenderá que no existen observaciones sobre</w:t>
      </w:r>
      <w:r>
        <w:rPr>
          <w:spacing w:val="-1"/>
        </w:rPr>
        <w:t> </w:t>
      </w:r>
      <w:r>
        <w:rPr/>
        <w:t>su contenido, y los mismos deberán hacerse del conocimiento público mediante su publicación o la de un resumen del mismo, en el Periódico Oficial de Gobierno del Estado de Hidalgo.</w:t>
      </w:r>
    </w:p>
    <w:p>
      <w:pPr>
        <w:pStyle w:val="BodyText"/>
      </w:pPr>
    </w:p>
    <w:p>
      <w:pPr>
        <w:pStyle w:val="BodyText"/>
        <w:spacing w:before="1"/>
        <w:ind w:left="143" w:right="149"/>
        <w:jc w:val="both"/>
      </w:pPr>
      <w:r>
        <w:rPr/>
        <w:t>En el caso de que los planes de manejo no sean presentados en el lapso que se fije para tal fin o de manera satisfactoria, la Secretaría o las autoridades municipales competentes, según corresponda, podrán establecer, ellas mismas, dichos planes, los cuales tendrán carácter obligatorio para las partes identificadas como responsables de su diseño e instrumentación.</w:t>
      </w:r>
    </w:p>
    <w:p>
      <w:pPr>
        <w:pStyle w:val="BodyText"/>
        <w:ind w:left="143" w:right="139"/>
        <w:jc w:val="both"/>
      </w:pPr>
      <w:r>
        <w:rPr/>
        <w:t>Las autoridades gubernamentales de los dos órdenes de gobierno, podrán apoyarse en grupos intersectoriales y consejos asesores,</w:t>
      </w:r>
      <w:r>
        <w:rPr>
          <w:spacing w:val="-1"/>
        </w:rPr>
        <w:t> </w:t>
      </w:r>
      <w:r>
        <w:rPr/>
        <w:t>para la evaluación</w:t>
      </w:r>
      <w:r>
        <w:rPr>
          <w:spacing w:val="-1"/>
        </w:rPr>
        <w:t> </w:t>
      </w:r>
      <w:r>
        <w:rPr/>
        <w:t>de los planes de manejo sujetos a</w:t>
      </w:r>
      <w:r>
        <w:rPr>
          <w:spacing w:val="-2"/>
        </w:rPr>
        <w:t> </w:t>
      </w:r>
      <w:r>
        <w:rPr/>
        <w:t>consideración.</w:t>
      </w:r>
    </w:p>
    <w:p>
      <w:pPr>
        <w:pStyle w:val="BodyText"/>
      </w:pPr>
    </w:p>
    <w:p>
      <w:pPr>
        <w:pStyle w:val="BodyText"/>
        <w:spacing w:before="1"/>
        <w:ind w:left="143" w:right="144"/>
        <w:jc w:val="both"/>
      </w:pPr>
      <w:r>
        <w:rPr>
          <w:rFonts w:ascii="Arial" w:hAnsi="Arial"/>
          <w:b/>
        </w:rPr>
        <w:t>Artículo 32. </w:t>
      </w:r>
      <w:r>
        <w:rPr/>
        <w:t>La Secretaría elaborará, desarrollará de manera gradual y actualizará cada seis años, el Programa para la Prevención y Gestión Integral de Residuos Sólidos Urbanos y de Manejo Especial del Estado de</w:t>
      </w:r>
      <w:r>
        <w:rPr>
          <w:spacing w:val="-3"/>
        </w:rPr>
        <w:t> </w:t>
      </w:r>
      <w:r>
        <w:rPr/>
        <w:t>Hidalgo,</w:t>
      </w:r>
      <w:r>
        <w:rPr>
          <w:spacing w:val="-2"/>
        </w:rPr>
        <w:t> </w:t>
      </w:r>
      <w:r>
        <w:rPr/>
        <w:t>tomando</w:t>
      </w:r>
      <w:r>
        <w:rPr>
          <w:spacing w:val="-2"/>
        </w:rPr>
        <w:t> </w:t>
      </w:r>
      <w:r>
        <w:rPr/>
        <w:t>en</w:t>
      </w:r>
      <w:r>
        <w:rPr>
          <w:spacing w:val="-3"/>
        </w:rPr>
        <w:t> </w:t>
      </w:r>
      <w:r>
        <w:rPr/>
        <w:t>consideración los</w:t>
      </w:r>
      <w:r>
        <w:rPr>
          <w:spacing w:val="-1"/>
        </w:rPr>
        <w:t> </w:t>
      </w:r>
      <w:r>
        <w:rPr/>
        <w:t>programas</w:t>
      </w:r>
      <w:r>
        <w:rPr>
          <w:spacing w:val="-1"/>
        </w:rPr>
        <w:t> </w:t>
      </w:r>
      <w:r>
        <w:rPr/>
        <w:t>de prevención</w:t>
      </w:r>
      <w:r>
        <w:rPr>
          <w:spacing w:val="-3"/>
        </w:rPr>
        <w:t> </w:t>
      </w:r>
      <w:r>
        <w:rPr/>
        <w:t>y</w:t>
      </w:r>
      <w:r>
        <w:rPr>
          <w:spacing w:val="-1"/>
        </w:rPr>
        <w:t> </w:t>
      </w:r>
      <w:r>
        <w:rPr/>
        <w:t>gestión integral</w:t>
      </w:r>
      <w:r>
        <w:rPr>
          <w:spacing w:val="-3"/>
        </w:rPr>
        <w:t> </w:t>
      </w:r>
      <w:r>
        <w:rPr/>
        <w:t>de</w:t>
      </w:r>
      <w:r>
        <w:rPr>
          <w:spacing w:val="-3"/>
        </w:rPr>
        <w:t> </w:t>
      </w:r>
      <w:r>
        <w:rPr/>
        <w:t>residuos</w:t>
      </w:r>
    </w:p>
    <w:p>
      <w:pPr>
        <w:pStyle w:val="BodyText"/>
        <w:spacing w:after="0"/>
        <w:jc w:val="both"/>
        <w:sectPr>
          <w:pgSz w:w="12250" w:h="15820"/>
          <w:pgMar w:header="15" w:footer="928" w:top="1680" w:bottom="1120" w:left="1275" w:right="1275"/>
        </w:sectPr>
      </w:pPr>
    </w:p>
    <w:p>
      <w:pPr>
        <w:pStyle w:val="BodyText"/>
        <w:spacing w:before="6"/>
        <w:ind w:left="143"/>
      </w:pPr>
      <w:r>
        <w:rPr/>
        <w:t>sólidos urbanos que presenten los municipios de conformidad con lo señalado en el artículo 8 Bis, el cual cubrirá los siguientes aspectos, entre otros:</w:t>
      </w:r>
    </w:p>
    <w:p>
      <w:pPr>
        <w:pStyle w:val="ListParagraph"/>
        <w:numPr>
          <w:ilvl w:val="0"/>
          <w:numId w:val="11"/>
        </w:numPr>
        <w:tabs>
          <w:tab w:pos="307" w:val="left" w:leader="none"/>
        </w:tabs>
        <w:spacing w:line="240" w:lineRule="auto" w:before="229" w:after="0"/>
        <w:ind w:left="307" w:right="0" w:hanging="164"/>
        <w:jc w:val="left"/>
        <w:rPr>
          <w:sz w:val="20"/>
        </w:rPr>
      </w:pPr>
      <w:r>
        <w:rPr>
          <w:spacing w:val="-2"/>
          <w:sz w:val="20"/>
        </w:rPr>
        <w:t>Consideraciones</w:t>
      </w:r>
      <w:r>
        <w:rPr>
          <w:spacing w:val="13"/>
          <w:sz w:val="20"/>
        </w:rPr>
        <w:t> </w:t>
      </w:r>
      <w:r>
        <w:rPr>
          <w:spacing w:val="-2"/>
          <w:sz w:val="20"/>
        </w:rPr>
        <w:t>Generales.</w:t>
      </w:r>
    </w:p>
    <w:p>
      <w:pPr>
        <w:pStyle w:val="BodyText"/>
        <w:spacing w:before="1"/>
      </w:pPr>
    </w:p>
    <w:p>
      <w:pPr>
        <w:pStyle w:val="ListParagraph"/>
        <w:numPr>
          <w:ilvl w:val="1"/>
          <w:numId w:val="11"/>
        </w:numPr>
        <w:tabs>
          <w:tab w:pos="364" w:val="left" w:leader="none"/>
        </w:tabs>
        <w:spacing w:line="240" w:lineRule="auto" w:before="0" w:after="0"/>
        <w:ind w:left="143" w:right="154" w:firstLine="0"/>
        <w:jc w:val="left"/>
        <w:rPr>
          <w:sz w:val="20"/>
        </w:rPr>
      </w:pPr>
      <w:r>
        <w:rPr>
          <w:sz w:val="20"/>
        </w:rPr>
        <w:t>Diagnóstico para</w:t>
      </w:r>
      <w:r>
        <w:rPr>
          <w:spacing w:val="-2"/>
          <w:sz w:val="20"/>
        </w:rPr>
        <w:t> </w:t>
      </w:r>
      <w:r>
        <w:rPr>
          <w:sz w:val="20"/>
        </w:rPr>
        <w:t>sustentar</w:t>
      </w:r>
      <w:r>
        <w:rPr>
          <w:spacing w:val="-1"/>
          <w:sz w:val="20"/>
        </w:rPr>
        <w:t> </w:t>
      </w:r>
      <w:r>
        <w:rPr>
          <w:sz w:val="20"/>
        </w:rPr>
        <w:t>la planeación</w:t>
      </w:r>
      <w:r>
        <w:rPr>
          <w:spacing w:val="-2"/>
          <w:sz w:val="20"/>
        </w:rPr>
        <w:t> </w:t>
      </w:r>
      <w:r>
        <w:rPr>
          <w:sz w:val="20"/>
        </w:rPr>
        <w:t>del</w:t>
      </w:r>
      <w:r>
        <w:rPr>
          <w:spacing w:val="-1"/>
          <w:sz w:val="20"/>
        </w:rPr>
        <w:t> </w:t>
      </w:r>
      <w:r>
        <w:rPr>
          <w:sz w:val="20"/>
        </w:rPr>
        <w:t>desarrollo</w:t>
      </w:r>
      <w:r>
        <w:rPr>
          <w:spacing w:val="-2"/>
          <w:sz w:val="20"/>
        </w:rPr>
        <w:t> </w:t>
      </w:r>
      <w:r>
        <w:rPr>
          <w:sz w:val="20"/>
        </w:rPr>
        <w:t>de</w:t>
      </w:r>
      <w:r>
        <w:rPr>
          <w:spacing w:val="-2"/>
          <w:sz w:val="20"/>
        </w:rPr>
        <w:t> </w:t>
      </w:r>
      <w:r>
        <w:rPr>
          <w:sz w:val="20"/>
        </w:rPr>
        <w:t>sistemas</w:t>
      </w:r>
      <w:r>
        <w:rPr>
          <w:spacing w:val="-1"/>
          <w:sz w:val="20"/>
        </w:rPr>
        <w:t> </w:t>
      </w:r>
      <w:r>
        <w:rPr>
          <w:sz w:val="20"/>
        </w:rPr>
        <w:t>de</w:t>
      </w:r>
      <w:r>
        <w:rPr>
          <w:spacing w:val="-2"/>
          <w:sz w:val="20"/>
        </w:rPr>
        <w:t> </w:t>
      </w:r>
      <w:r>
        <w:rPr>
          <w:sz w:val="20"/>
        </w:rPr>
        <w:t>gestión integral</w:t>
      </w:r>
      <w:r>
        <w:rPr>
          <w:spacing w:val="-3"/>
          <w:sz w:val="20"/>
        </w:rPr>
        <w:t> </w:t>
      </w:r>
      <w:r>
        <w:rPr>
          <w:sz w:val="20"/>
        </w:rPr>
        <w:t>de residuos</w:t>
      </w:r>
      <w:r>
        <w:rPr>
          <w:spacing w:val="-1"/>
          <w:sz w:val="20"/>
        </w:rPr>
        <w:t> </w:t>
      </w:r>
      <w:r>
        <w:rPr>
          <w:sz w:val="20"/>
        </w:rPr>
        <w:t>con un enfoque regional.</w:t>
      </w:r>
    </w:p>
    <w:p>
      <w:pPr>
        <w:pStyle w:val="ListParagraph"/>
        <w:numPr>
          <w:ilvl w:val="2"/>
          <w:numId w:val="11"/>
        </w:numPr>
        <w:tabs>
          <w:tab w:pos="362" w:val="left" w:leader="none"/>
        </w:tabs>
        <w:spacing w:line="240" w:lineRule="auto" w:before="229" w:after="0"/>
        <w:ind w:left="362" w:right="0" w:hanging="231"/>
        <w:jc w:val="left"/>
        <w:rPr>
          <w:sz w:val="20"/>
        </w:rPr>
      </w:pPr>
      <w:r>
        <w:rPr>
          <w:sz w:val="20"/>
        </w:rPr>
        <w:t>Situación</w:t>
      </w:r>
      <w:r>
        <w:rPr>
          <w:spacing w:val="-7"/>
          <w:sz w:val="20"/>
        </w:rPr>
        <w:t> </w:t>
      </w:r>
      <w:r>
        <w:rPr>
          <w:sz w:val="20"/>
        </w:rPr>
        <w:t>de</w:t>
      </w:r>
      <w:r>
        <w:rPr>
          <w:spacing w:val="-7"/>
          <w:sz w:val="20"/>
        </w:rPr>
        <w:t> </w:t>
      </w:r>
      <w:r>
        <w:rPr>
          <w:sz w:val="20"/>
        </w:rPr>
        <w:t>los</w:t>
      </w:r>
      <w:r>
        <w:rPr>
          <w:spacing w:val="-7"/>
          <w:sz w:val="20"/>
        </w:rPr>
        <w:t> </w:t>
      </w:r>
      <w:r>
        <w:rPr>
          <w:sz w:val="20"/>
        </w:rPr>
        <w:t>residuos</w:t>
      </w:r>
      <w:r>
        <w:rPr>
          <w:spacing w:val="-7"/>
          <w:sz w:val="20"/>
        </w:rPr>
        <w:t> </w:t>
      </w:r>
      <w:r>
        <w:rPr>
          <w:sz w:val="20"/>
        </w:rPr>
        <w:t>en</w:t>
      </w:r>
      <w:r>
        <w:rPr>
          <w:spacing w:val="-9"/>
          <w:sz w:val="20"/>
        </w:rPr>
        <w:t> </w:t>
      </w:r>
      <w:r>
        <w:rPr>
          <w:sz w:val="20"/>
        </w:rPr>
        <w:t>los</w:t>
      </w:r>
      <w:r>
        <w:rPr>
          <w:spacing w:val="-7"/>
          <w:sz w:val="20"/>
        </w:rPr>
        <w:t> </w:t>
      </w:r>
      <w:r>
        <w:rPr>
          <w:sz w:val="20"/>
        </w:rPr>
        <w:t>distintos</w:t>
      </w:r>
      <w:r>
        <w:rPr>
          <w:spacing w:val="-5"/>
          <w:sz w:val="20"/>
        </w:rPr>
        <w:t> </w:t>
      </w:r>
      <w:r>
        <w:rPr>
          <w:sz w:val="20"/>
        </w:rPr>
        <w:t>municipios</w:t>
      </w:r>
      <w:r>
        <w:rPr>
          <w:spacing w:val="-7"/>
          <w:sz w:val="20"/>
        </w:rPr>
        <w:t> </w:t>
      </w:r>
      <w:r>
        <w:rPr>
          <w:sz w:val="20"/>
        </w:rPr>
        <w:t>del</w:t>
      </w:r>
      <w:r>
        <w:rPr>
          <w:spacing w:val="-7"/>
          <w:sz w:val="20"/>
        </w:rPr>
        <w:t> </w:t>
      </w:r>
      <w:r>
        <w:rPr>
          <w:spacing w:val="-2"/>
          <w:sz w:val="20"/>
        </w:rPr>
        <w:t>Estado.</w:t>
      </w:r>
    </w:p>
    <w:p>
      <w:pPr>
        <w:pStyle w:val="BodyText"/>
      </w:pPr>
    </w:p>
    <w:p>
      <w:pPr>
        <w:pStyle w:val="ListParagraph"/>
        <w:numPr>
          <w:ilvl w:val="2"/>
          <w:numId w:val="11"/>
        </w:numPr>
        <w:tabs>
          <w:tab w:pos="374" w:val="left" w:leader="none"/>
        </w:tabs>
        <w:spacing w:line="240" w:lineRule="auto" w:before="1" w:after="0"/>
        <w:ind w:left="374" w:right="0" w:hanging="243"/>
        <w:jc w:val="left"/>
        <w:rPr>
          <w:sz w:val="20"/>
        </w:rPr>
      </w:pPr>
      <w:r>
        <w:rPr>
          <w:sz w:val="20"/>
        </w:rPr>
        <w:t>Infraestructura</w:t>
      </w:r>
      <w:r>
        <w:rPr>
          <w:spacing w:val="-7"/>
          <w:sz w:val="20"/>
        </w:rPr>
        <w:t> </w:t>
      </w:r>
      <w:r>
        <w:rPr>
          <w:sz w:val="20"/>
        </w:rPr>
        <w:t>pública</w:t>
      </w:r>
      <w:r>
        <w:rPr>
          <w:spacing w:val="-6"/>
          <w:sz w:val="20"/>
        </w:rPr>
        <w:t> </w:t>
      </w:r>
      <w:r>
        <w:rPr>
          <w:sz w:val="20"/>
        </w:rPr>
        <w:t>y</w:t>
      </w:r>
      <w:r>
        <w:rPr>
          <w:spacing w:val="-7"/>
          <w:sz w:val="20"/>
        </w:rPr>
        <w:t> </w:t>
      </w:r>
      <w:r>
        <w:rPr>
          <w:sz w:val="20"/>
        </w:rPr>
        <w:t>privada</w:t>
      </w:r>
      <w:r>
        <w:rPr>
          <w:spacing w:val="-7"/>
          <w:sz w:val="20"/>
        </w:rPr>
        <w:t> </w:t>
      </w:r>
      <w:r>
        <w:rPr>
          <w:sz w:val="20"/>
        </w:rPr>
        <w:t>disponible</w:t>
      </w:r>
      <w:r>
        <w:rPr>
          <w:spacing w:val="-8"/>
          <w:sz w:val="20"/>
        </w:rPr>
        <w:t> </w:t>
      </w:r>
      <w:r>
        <w:rPr>
          <w:sz w:val="20"/>
        </w:rPr>
        <w:t>para</w:t>
      </w:r>
      <w:r>
        <w:rPr>
          <w:spacing w:val="-8"/>
          <w:sz w:val="20"/>
        </w:rPr>
        <w:t> </w:t>
      </w:r>
      <w:r>
        <w:rPr>
          <w:sz w:val="20"/>
        </w:rPr>
        <w:t>el</w:t>
      </w:r>
      <w:r>
        <w:rPr>
          <w:spacing w:val="-7"/>
          <w:sz w:val="20"/>
        </w:rPr>
        <w:t> </w:t>
      </w:r>
      <w:r>
        <w:rPr>
          <w:sz w:val="20"/>
        </w:rPr>
        <w:t>manejo</w:t>
      </w:r>
      <w:r>
        <w:rPr>
          <w:spacing w:val="-7"/>
          <w:sz w:val="20"/>
        </w:rPr>
        <w:t> </w:t>
      </w:r>
      <w:r>
        <w:rPr>
          <w:sz w:val="20"/>
        </w:rPr>
        <w:t>de</w:t>
      </w:r>
      <w:r>
        <w:rPr>
          <w:spacing w:val="-7"/>
          <w:sz w:val="20"/>
        </w:rPr>
        <w:t> </w:t>
      </w:r>
      <w:r>
        <w:rPr>
          <w:sz w:val="20"/>
        </w:rPr>
        <w:t>los</w:t>
      </w:r>
      <w:r>
        <w:rPr>
          <w:spacing w:val="-7"/>
          <w:sz w:val="20"/>
        </w:rPr>
        <w:t> </w:t>
      </w:r>
      <w:r>
        <w:rPr>
          <w:sz w:val="20"/>
        </w:rPr>
        <w:t>residuos</w:t>
      </w:r>
      <w:r>
        <w:rPr>
          <w:spacing w:val="-7"/>
          <w:sz w:val="20"/>
        </w:rPr>
        <w:t> </w:t>
      </w:r>
      <w:r>
        <w:rPr>
          <w:sz w:val="20"/>
        </w:rPr>
        <w:t>y</w:t>
      </w:r>
      <w:r>
        <w:rPr>
          <w:spacing w:val="-8"/>
          <w:sz w:val="20"/>
        </w:rPr>
        <w:t> </w:t>
      </w:r>
      <w:r>
        <w:rPr>
          <w:sz w:val="20"/>
        </w:rPr>
        <w:t>capacidad</w:t>
      </w:r>
      <w:r>
        <w:rPr>
          <w:spacing w:val="-6"/>
          <w:sz w:val="20"/>
        </w:rPr>
        <w:t> </w:t>
      </w:r>
      <w:r>
        <w:rPr>
          <w:spacing w:val="-2"/>
          <w:sz w:val="20"/>
        </w:rPr>
        <w:t>instalada.</w:t>
      </w:r>
    </w:p>
    <w:p>
      <w:pPr>
        <w:pStyle w:val="ListParagraph"/>
        <w:numPr>
          <w:ilvl w:val="1"/>
          <w:numId w:val="11"/>
        </w:numPr>
        <w:tabs>
          <w:tab w:pos="362" w:val="left" w:leader="none"/>
        </w:tabs>
        <w:spacing w:line="240" w:lineRule="auto" w:before="228" w:after="0"/>
        <w:ind w:left="362" w:right="0" w:hanging="219"/>
        <w:jc w:val="left"/>
        <w:rPr>
          <w:sz w:val="20"/>
        </w:rPr>
      </w:pPr>
      <w:r>
        <w:rPr>
          <w:sz w:val="20"/>
        </w:rPr>
        <w:t>Descripción</w:t>
      </w:r>
      <w:r>
        <w:rPr>
          <w:spacing w:val="-7"/>
          <w:sz w:val="20"/>
        </w:rPr>
        <w:t> </w:t>
      </w:r>
      <w:r>
        <w:rPr>
          <w:sz w:val="20"/>
        </w:rPr>
        <w:t>de</w:t>
      </w:r>
      <w:r>
        <w:rPr>
          <w:spacing w:val="-8"/>
          <w:sz w:val="20"/>
        </w:rPr>
        <w:t> </w:t>
      </w:r>
      <w:r>
        <w:rPr>
          <w:sz w:val="20"/>
        </w:rPr>
        <w:t>los</w:t>
      </w:r>
      <w:r>
        <w:rPr>
          <w:spacing w:val="-7"/>
          <w:sz w:val="20"/>
        </w:rPr>
        <w:t> </w:t>
      </w:r>
      <w:r>
        <w:rPr>
          <w:sz w:val="20"/>
        </w:rPr>
        <w:t>elementos</w:t>
      </w:r>
      <w:r>
        <w:rPr>
          <w:spacing w:val="-7"/>
          <w:sz w:val="20"/>
        </w:rPr>
        <w:t> </w:t>
      </w:r>
      <w:r>
        <w:rPr>
          <w:sz w:val="20"/>
        </w:rPr>
        <w:t>que</w:t>
      </w:r>
      <w:r>
        <w:rPr>
          <w:spacing w:val="-8"/>
          <w:sz w:val="20"/>
        </w:rPr>
        <w:t> </w:t>
      </w:r>
      <w:r>
        <w:rPr>
          <w:sz w:val="20"/>
        </w:rPr>
        <w:t>constituyen</w:t>
      </w:r>
      <w:r>
        <w:rPr>
          <w:spacing w:val="-8"/>
          <w:sz w:val="20"/>
        </w:rPr>
        <w:t> </w:t>
      </w:r>
      <w:r>
        <w:rPr>
          <w:sz w:val="20"/>
        </w:rPr>
        <w:t>los</w:t>
      </w:r>
      <w:r>
        <w:rPr>
          <w:spacing w:val="-7"/>
          <w:sz w:val="20"/>
        </w:rPr>
        <w:t> </w:t>
      </w:r>
      <w:r>
        <w:rPr>
          <w:sz w:val="20"/>
        </w:rPr>
        <w:t>sistemas</w:t>
      </w:r>
      <w:r>
        <w:rPr>
          <w:spacing w:val="-5"/>
          <w:sz w:val="20"/>
        </w:rPr>
        <w:t> </w:t>
      </w:r>
      <w:r>
        <w:rPr>
          <w:sz w:val="20"/>
        </w:rPr>
        <w:t>de</w:t>
      </w:r>
      <w:r>
        <w:rPr>
          <w:spacing w:val="-9"/>
          <w:sz w:val="20"/>
        </w:rPr>
        <w:t> </w:t>
      </w:r>
      <w:r>
        <w:rPr>
          <w:sz w:val="20"/>
        </w:rPr>
        <w:t>gestión</w:t>
      </w:r>
      <w:r>
        <w:rPr>
          <w:spacing w:val="-7"/>
          <w:sz w:val="20"/>
        </w:rPr>
        <w:t> </w:t>
      </w:r>
      <w:r>
        <w:rPr>
          <w:sz w:val="20"/>
        </w:rPr>
        <w:t>integral</w:t>
      </w:r>
      <w:r>
        <w:rPr>
          <w:spacing w:val="-5"/>
          <w:sz w:val="20"/>
        </w:rPr>
        <w:t> </w:t>
      </w:r>
      <w:r>
        <w:rPr>
          <w:sz w:val="20"/>
        </w:rPr>
        <w:t>de</w:t>
      </w:r>
      <w:r>
        <w:rPr>
          <w:spacing w:val="-8"/>
          <w:sz w:val="20"/>
        </w:rPr>
        <w:t> </w:t>
      </w:r>
      <w:r>
        <w:rPr>
          <w:spacing w:val="-2"/>
          <w:sz w:val="20"/>
        </w:rPr>
        <w:t>residuos.</w:t>
      </w:r>
    </w:p>
    <w:p>
      <w:pPr>
        <w:pStyle w:val="BodyText"/>
        <w:spacing w:before="1"/>
      </w:pPr>
    </w:p>
    <w:p>
      <w:pPr>
        <w:pStyle w:val="ListParagraph"/>
        <w:numPr>
          <w:ilvl w:val="2"/>
          <w:numId w:val="11"/>
        </w:numPr>
        <w:tabs>
          <w:tab w:pos="374" w:val="left" w:leader="none"/>
        </w:tabs>
        <w:spacing w:line="240" w:lineRule="auto" w:before="0" w:after="0"/>
        <w:ind w:left="374" w:right="0" w:hanging="231"/>
        <w:jc w:val="left"/>
        <w:rPr>
          <w:sz w:val="20"/>
        </w:rPr>
      </w:pPr>
      <w:r>
        <w:rPr>
          <w:sz w:val="20"/>
        </w:rPr>
        <w:t>Reciclado</w:t>
      </w:r>
      <w:r>
        <w:rPr>
          <w:spacing w:val="-9"/>
          <w:sz w:val="20"/>
        </w:rPr>
        <w:t> </w:t>
      </w:r>
      <w:r>
        <w:rPr>
          <w:sz w:val="20"/>
        </w:rPr>
        <w:t>de</w:t>
      </w:r>
      <w:r>
        <w:rPr>
          <w:spacing w:val="-6"/>
          <w:sz w:val="20"/>
        </w:rPr>
        <w:t> </w:t>
      </w:r>
      <w:r>
        <w:rPr>
          <w:spacing w:val="-2"/>
          <w:sz w:val="20"/>
        </w:rPr>
        <w:t>materiales.</w:t>
      </w:r>
    </w:p>
    <w:p>
      <w:pPr>
        <w:pStyle w:val="BodyText"/>
        <w:spacing w:before="1"/>
      </w:pPr>
    </w:p>
    <w:p>
      <w:pPr>
        <w:pStyle w:val="ListParagraph"/>
        <w:numPr>
          <w:ilvl w:val="2"/>
          <w:numId w:val="11"/>
        </w:numPr>
        <w:tabs>
          <w:tab w:pos="386" w:val="left" w:leader="none"/>
        </w:tabs>
        <w:spacing w:line="240" w:lineRule="auto" w:before="0" w:after="0"/>
        <w:ind w:left="386" w:right="0" w:hanging="243"/>
        <w:jc w:val="left"/>
        <w:rPr>
          <w:sz w:val="20"/>
        </w:rPr>
      </w:pPr>
      <w:r>
        <w:rPr>
          <w:sz w:val="20"/>
        </w:rPr>
        <w:t>Tratamiento</w:t>
      </w:r>
      <w:r>
        <w:rPr>
          <w:spacing w:val="-8"/>
          <w:sz w:val="20"/>
        </w:rPr>
        <w:t> </w:t>
      </w:r>
      <w:r>
        <w:rPr>
          <w:sz w:val="20"/>
        </w:rPr>
        <w:t>biológico:</w:t>
      </w:r>
      <w:r>
        <w:rPr>
          <w:spacing w:val="-10"/>
          <w:sz w:val="20"/>
        </w:rPr>
        <w:t> </w:t>
      </w:r>
      <w:r>
        <w:rPr>
          <w:sz w:val="20"/>
        </w:rPr>
        <w:t>Composta</w:t>
      </w:r>
      <w:r>
        <w:rPr>
          <w:spacing w:val="-9"/>
          <w:sz w:val="20"/>
        </w:rPr>
        <w:t> </w:t>
      </w:r>
      <w:r>
        <w:rPr>
          <w:sz w:val="20"/>
        </w:rPr>
        <w:t>y</w:t>
      </w:r>
      <w:r>
        <w:rPr>
          <w:spacing w:val="-9"/>
          <w:sz w:val="20"/>
        </w:rPr>
        <w:t> </w:t>
      </w:r>
      <w:r>
        <w:rPr>
          <w:spacing w:val="-2"/>
          <w:sz w:val="20"/>
        </w:rPr>
        <w:t>biogasificación.</w:t>
      </w:r>
    </w:p>
    <w:p>
      <w:pPr>
        <w:pStyle w:val="ListParagraph"/>
        <w:numPr>
          <w:ilvl w:val="2"/>
          <w:numId w:val="11"/>
        </w:numPr>
        <w:tabs>
          <w:tab w:pos="374" w:val="left" w:leader="none"/>
        </w:tabs>
        <w:spacing w:line="240" w:lineRule="auto" w:before="229" w:after="0"/>
        <w:ind w:left="374" w:right="0" w:hanging="231"/>
        <w:jc w:val="left"/>
        <w:rPr>
          <w:sz w:val="20"/>
        </w:rPr>
      </w:pPr>
      <w:r>
        <w:rPr>
          <w:sz w:val="20"/>
        </w:rPr>
        <w:t>Tratamiento</w:t>
      </w:r>
      <w:r>
        <w:rPr>
          <w:spacing w:val="-9"/>
          <w:sz w:val="20"/>
        </w:rPr>
        <w:t> </w:t>
      </w:r>
      <w:r>
        <w:rPr>
          <w:sz w:val="20"/>
        </w:rPr>
        <w:t>térmico</w:t>
      </w:r>
      <w:r>
        <w:rPr>
          <w:spacing w:val="-7"/>
          <w:sz w:val="20"/>
        </w:rPr>
        <w:t> </w:t>
      </w:r>
      <w:r>
        <w:rPr>
          <w:sz w:val="20"/>
        </w:rPr>
        <w:t>con</w:t>
      </w:r>
      <w:r>
        <w:rPr>
          <w:spacing w:val="-6"/>
          <w:sz w:val="20"/>
        </w:rPr>
        <w:t> </w:t>
      </w:r>
      <w:r>
        <w:rPr>
          <w:sz w:val="20"/>
        </w:rPr>
        <w:t>o</w:t>
      </w:r>
      <w:r>
        <w:rPr>
          <w:spacing w:val="-8"/>
          <w:sz w:val="20"/>
        </w:rPr>
        <w:t> </w:t>
      </w:r>
      <w:r>
        <w:rPr>
          <w:sz w:val="20"/>
        </w:rPr>
        <w:t>sin</w:t>
      </w:r>
      <w:r>
        <w:rPr>
          <w:spacing w:val="-7"/>
          <w:sz w:val="20"/>
        </w:rPr>
        <w:t> </w:t>
      </w:r>
      <w:r>
        <w:rPr>
          <w:sz w:val="20"/>
        </w:rPr>
        <w:t>recuperación</w:t>
      </w:r>
      <w:r>
        <w:rPr>
          <w:spacing w:val="-7"/>
          <w:sz w:val="20"/>
        </w:rPr>
        <w:t> </w:t>
      </w:r>
      <w:r>
        <w:rPr>
          <w:sz w:val="20"/>
        </w:rPr>
        <w:t>de</w:t>
      </w:r>
      <w:r>
        <w:rPr>
          <w:spacing w:val="-8"/>
          <w:sz w:val="20"/>
        </w:rPr>
        <w:t> </w:t>
      </w:r>
      <w:r>
        <w:rPr>
          <w:spacing w:val="-2"/>
          <w:sz w:val="20"/>
        </w:rPr>
        <w:t>energía.</w:t>
      </w:r>
    </w:p>
    <w:p>
      <w:pPr>
        <w:pStyle w:val="BodyText"/>
      </w:pPr>
    </w:p>
    <w:p>
      <w:pPr>
        <w:pStyle w:val="ListParagraph"/>
        <w:numPr>
          <w:ilvl w:val="2"/>
          <w:numId w:val="11"/>
        </w:numPr>
        <w:tabs>
          <w:tab w:pos="386" w:val="left" w:leader="none"/>
        </w:tabs>
        <w:spacing w:line="240" w:lineRule="auto" w:before="1" w:after="0"/>
        <w:ind w:left="386" w:right="0" w:hanging="243"/>
        <w:jc w:val="left"/>
        <w:rPr>
          <w:sz w:val="20"/>
        </w:rPr>
      </w:pPr>
      <w:r>
        <w:rPr>
          <w:sz w:val="20"/>
        </w:rPr>
        <w:t>Rellenos</w:t>
      </w:r>
      <w:r>
        <w:rPr>
          <w:spacing w:val="-8"/>
          <w:sz w:val="20"/>
        </w:rPr>
        <w:t> </w:t>
      </w:r>
      <w:r>
        <w:rPr>
          <w:sz w:val="20"/>
        </w:rPr>
        <w:t>sanitarios</w:t>
      </w:r>
      <w:r>
        <w:rPr>
          <w:spacing w:val="-8"/>
          <w:sz w:val="20"/>
        </w:rPr>
        <w:t> </w:t>
      </w:r>
      <w:r>
        <w:rPr>
          <w:sz w:val="20"/>
        </w:rPr>
        <w:t>con</w:t>
      </w:r>
      <w:r>
        <w:rPr>
          <w:spacing w:val="-5"/>
          <w:sz w:val="20"/>
        </w:rPr>
        <w:t> </w:t>
      </w:r>
      <w:r>
        <w:rPr>
          <w:sz w:val="20"/>
        </w:rPr>
        <w:t>o</w:t>
      </w:r>
      <w:r>
        <w:rPr>
          <w:spacing w:val="-8"/>
          <w:sz w:val="20"/>
        </w:rPr>
        <w:t> </w:t>
      </w:r>
      <w:r>
        <w:rPr>
          <w:sz w:val="20"/>
        </w:rPr>
        <w:t>sin</w:t>
      </w:r>
      <w:r>
        <w:rPr>
          <w:spacing w:val="-7"/>
          <w:sz w:val="20"/>
        </w:rPr>
        <w:t> </w:t>
      </w:r>
      <w:r>
        <w:rPr>
          <w:sz w:val="20"/>
        </w:rPr>
        <w:t>generación</w:t>
      </w:r>
      <w:r>
        <w:rPr>
          <w:spacing w:val="-8"/>
          <w:sz w:val="20"/>
        </w:rPr>
        <w:t> </w:t>
      </w:r>
      <w:r>
        <w:rPr>
          <w:sz w:val="20"/>
        </w:rPr>
        <w:t>y</w:t>
      </w:r>
      <w:r>
        <w:rPr>
          <w:spacing w:val="-8"/>
          <w:sz w:val="20"/>
        </w:rPr>
        <w:t> </w:t>
      </w:r>
      <w:r>
        <w:rPr>
          <w:sz w:val="20"/>
        </w:rPr>
        <w:t>aprovechamiento</w:t>
      </w:r>
      <w:r>
        <w:rPr>
          <w:spacing w:val="-8"/>
          <w:sz w:val="20"/>
        </w:rPr>
        <w:t> </w:t>
      </w:r>
      <w:r>
        <w:rPr>
          <w:sz w:val="20"/>
        </w:rPr>
        <w:t>del</w:t>
      </w:r>
      <w:r>
        <w:rPr>
          <w:spacing w:val="-8"/>
          <w:sz w:val="20"/>
        </w:rPr>
        <w:t> </w:t>
      </w:r>
      <w:r>
        <w:rPr>
          <w:spacing w:val="-2"/>
          <w:sz w:val="20"/>
        </w:rPr>
        <w:t>biogás.</w:t>
      </w:r>
    </w:p>
    <w:p>
      <w:pPr>
        <w:pStyle w:val="BodyText"/>
      </w:pPr>
    </w:p>
    <w:p>
      <w:pPr>
        <w:pStyle w:val="ListParagraph"/>
        <w:numPr>
          <w:ilvl w:val="2"/>
          <w:numId w:val="11"/>
        </w:numPr>
        <w:tabs>
          <w:tab w:pos="374" w:val="left" w:leader="none"/>
        </w:tabs>
        <w:spacing w:line="240" w:lineRule="auto" w:before="0" w:after="0"/>
        <w:ind w:left="374" w:right="0" w:hanging="231"/>
        <w:jc w:val="left"/>
        <w:rPr>
          <w:sz w:val="20"/>
        </w:rPr>
      </w:pPr>
      <w:r>
        <w:rPr>
          <w:sz w:val="20"/>
        </w:rPr>
        <w:t>Otros</w:t>
      </w:r>
      <w:r>
        <w:rPr>
          <w:spacing w:val="-7"/>
          <w:sz w:val="20"/>
        </w:rPr>
        <w:t> </w:t>
      </w:r>
      <w:r>
        <w:rPr>
          <w:sz w:val="20"/>
        </w:rPr>
        <w:t>que</w:t>
      </w:r>
      <w:r>
        <w:rPr>
          <w:spacing w:val="-7"/>
          <w:sz w:val="20"/>
        </w:rPr>
        <w:t> </w:t>
      </w:r>
      <w:r>
        <w:rPr>
          <w:sz w:val="20"/>
        </w:rPr>
        <w:t>se</w:t>
      </w:r>
      <w:r>
        <w:rPr>
          <w:spacing w:val="-5"/>
          <w:sz w:val="20"/>
        </w:rPr>
        <w:t> </w:t>
      </w:r>
      <w:r>
        <w:rPr>
          <w:sz w:val="20"/>
        </w:rPr>
        <w:t>considere</w:t>
      </w:r>
      <w:r>
        <w:rPr>
          <w:spacing w:val="-6"/>
          <w:sz w:val="20"/>
        </w:rPr>
        <w:t> </w:t>
      </w:r>
      <w:r>
        <w:rPr>
          <w:spacing w:val="-2"/>
          <w:sz w:val="20"/>
        </w:rPr>
        <w:t>pertinentes.</w:t>
      </w:r>
    </w:p>
    <w:p>
      <w:pPr>
        <w:pStyle w:val="ListParagraph"/>
        <w:numPr>
          <w:ilvl w:val="1"/>
          <w:numId w:val="11"/>
        </w:numPr>
        <w:tabs>
          <w:tab w:pos="364" w:val="left" w:leader="none"/>
        </w:tabs>
        <w:spacing w:line="240" w:lineRule="auto" w:before="229" w:after="0"/>
        <w:ind w:left="143" w:right="145" w:firstLine="0"/>
        <w:jc w:val="left"/>
        <w:rPr>
          <w:sz w:val="20"/>
        </w:rPr>
      </w:pPr>
      <w:r>
        <w:rPr>
          <w:sz w:val="20"/>
        </w:rPr>
        <w:t>Elementos</w:t>
      </w:r>
      <w:r>
        <w:rPr>
          <w:spacing w:val="-1"/>
          <w:sz w:val="20"/>
        </w:rPr>
        <w:t> </w:t>
      </w:r>
      <w:r>
        <w:rPr>
          <w:sz w:val="20"/>
        </w:rPr>
        <w:t>básicos</w:t>
      </w:r>
      <w:r>
        <w:rPr>
          <w:spacing w:val="-1"/>
          <w:sz w:val="20"/>
        </w:rPr>
        <w:t> </w:t>
      </w:r>
      <w:r>
        <w:rPr>
          <w:sz w:val="20"/>
        </w:rPr>
        <w:t>para la</w:t>
      </w:r>
      <w:r>
        <w:rPr>
          <w:spacing w:val="-2"/>
          <w:sz w:val="20"/>
        </w:rPr>
        <w:t> </w:t>
      </w:r>
      <w:r>
        <w:rPr>
          <w:sz w:val="20"/>
        </w:rPr>
        <w:t>formulación</w:t>
      </w:r>
      <w:r>
        <w:rPr>
          <w:spacing w:val="-2"/>
          <w:sz w:val="20"/>
        </w:rPr>
        <w:t> </w:t>
      </w:r>
      <w:r>
        <w:rPr>
          <w:sz w:val="20"/>
        </w:rPr>
        <w:t>de</w:t>
      </w:r>
      <w:r>
        <w:rPr>
          <w:spacing w:val="-2"/>
          <w:sz w:val="20"/>
        </w:rPr>
        <w:t> </w:t>
      </w:r>
      <w:r>
        <w:rPr>
          <w:sz w:val="20"/>
        </w:rPr>
        <w:t>los</w:t>
      </w:r>
      <w:r>
        <w:rPr>
          <w:spacing w:val="-3"/>
          <w:sz w:val="20"/>
        </w:rPr>
        <w:t> </w:t>
      </w:r>
      <w:r>
        <w:rPr>
          <w:sz w:val="20"/>
        </w:rPr>
        <w:t>sistemas</w:t>
      </w:r>
      <w:r>
        <w:rPr>
          <w:spacing w:val="-3"/>
          <w:sz w:val="20"/>
        </w:rPr>
        <w:t> </w:t>
      </w:r>
      <w:r>
        <w:rPr>
          <w:sz w:val="20"/>
        </w:rPr>
        <w:t>de</w:t>
      </w:r>
      <w:r>
        <w:rPr>
          <w:spacing w:val="-2"/>
          <w:sz w:val="20"/>
        </w:rPr>
        <w:t> </w:t>
      </w:r>
      <w:r>
        <w:rPr>
          <w:sz w:val="20"/>
        </w:rPr>
        <w:t>gestión</w:t>
      </w:r>
      <w:r>
        <w:rPr>
          <w:spacing w:val="-2"/>
          <w:sz w:val="20"/>
        </w:rPr>
        <w:t> </w:t>
      </w:r>
      <w:r>
        <w:rPr>
          <w:sz w:val="20"/>
        </w:rPr>
        <w:t>integral</w:t>
      </w:r>
      <w:r>
        <w:rPr>
          <w:spacing w:val="-3"/>
          <w:sz w:val="20"/>
        </w:rPr>
        <w:t> </w:t>
      </w:r>
      <w:r>
        <w:rPr>
          <w:sz w:val="20"/>
        </w:rPr>
        <w:t>de residuos</w:t>
      </w:r>
      <w:r>
        <w:rPr>
          <w:spacing w:val="-1"/>
          <w:sz w:val="20"/>
        </w:rPr>
        <w:t> </w:t>
      </w:r>
      <w:r>
        <w:rPr>
          <w:sz w:val="20"/>
        </w:rPr>
        <w:t>atendiendo</w:t>
      </w:r>
      <w:r>
        <w:rPr>
          <w:spacing w:val="-2"/>
          <w:sz w:val="20"/>
        </w:rPr>
        <w:t> </w:t>
      </w:r>
      <w:r>
        <w:rPr>
          <w:sz w:val="20"/>
        </w:rPr>
        <w:t>a</w:t>
      </w:r>
      <w:r>
        <w:rPr>
          <w:spacing w:val="-2"/>
          <w:sz w:val="20"/>
        </w:rPr>
        <w:t> </w:t>
      </w:r>
      <w:r>
        <w:rPr>
          <w:sz w:val="20"/>
        </w:rPr>
        <w:t>las necesidades municipales y regionales.</w:t>
      </w:r>
    </w:p>
    <w:p>
      <w:pPr>
        <w:pStyle w:val="BodyText"/>
        <w:spacing w:before="1"/>
      </w:pPr>
    </w:p>
    <w:p>
      <w:pPr>
        <w:pStyle w:val="ListParagraph"/>
        <w:numPr>
          <w:ilvl w:val="2"/>
          <w:numId w:val="11"/>
        </w:numPr>
        <w:tabs>
          <w:tab w:pos="374" w:val="left" w:leader="none"/>
        </w:tabs>
        <w:spacing w:line="240" w:lineRule="auto" w:before="0" w:after="0"/>
        <w:ind w:left="374" w:right="0" w:hanging="231"/>
        <w:jc w:val="left"/>
        <w:rPr>
          <w:sz w:val="20"/>
        </w:rPr>
      </w:pPr>
      <w:r>
        <w:rPr>
          <w:sz w:val="20"/>
        </w:rPr>
        <w:t>Inventarios</w:t>
      </w:r>
      <w:r>
        <w:rPr>
          <w:spacing w:val="-6"/>
          <w:sz w:val="20"/>
        </w:rPr>
        <w:t> </w:t>
      </w:r>
      <w:r>
        <w:rPr>
          <w:sz w:val="20"/>
        </w:rPr>
        <w:t>de</w:t>
      </w:r>
      <w:r>
        <w:rPr>
          <w:spacing w:val="-7"/>
          <w:sz w:val="20"/>
        </w:rPr>
        <w:t> </w:t>
      </w:r>
      <w:r>
        <w:rPr>
          <w:sz w:val="20"/>
        </w:rPr>
        <w:t>residuos</w:t>
      </w:r>
      <w:r>
        <w:rPr>
          <w:spacing w:val="-4"/>
          <w:sz w:val="20"/>
        </w:rPr>
        <w:t> </w:t>
      </w:r>
      <w:r>
        <w:rPr>
          <w:sz w:val="20"/>
        </w:rPr>
        <w:t>a</w:t>
      </w:r>
      <w:r>
        <w:rPr>
          <w:spacing w:val="-7"/>
          <w:sz w:val="20"/>
        </w:rPr>
        <w:t> </w:t>
      </w:r>
      <w:r>
        <w:rPr>
          <w:spacing w:val="-2"/>
          <w:sz w:val="20"/>
        </w:rPr>
        <w:t>manejar.</w:t>
      </w:r>
    </w:p>
    <w:p>
      <w:pPr>
        <w:pStyle w:val="BodyText"/>
        <w:spacing w:before="1"/>
      </w:pPr>
    </w:p>
    <w:p>
      <w:pPr>
        <w:pStyle w:val="ListParagraph"/>
        <w:numPr>
          <w:ilvl w:val="2"/>
          <w:numId w:val="11"/>
        </w:numPr>
        <w:tabs>
          <w:tab w:pos="386" w:val="left" w:leader="none"/>
        </w:tabs>
        <w:spacing w:line="240" w:lineRule="auto" w:before="0" w:after="0"/>
        <w:ind w:left="386" w:right="0" w:hanging="243"/>
        <w:jc w:val="left"/>
        <w:rPr>
          <w:sz w:val="20"/>
        </w:rPr>
      </w:pPr>
      <w:r>
        <w:rPr>
          <w:sz w:val="20"/>
        </w:rPr>
        <w:t>Combinación</w:t>
      </w:r>
      <w:r>
        <w:rPr>
          <w:spacing w:val="-8"/>
          <w:sz w:val="20"/>
        </w:rPr>
        <w:t> </w:t>
      </w:r>
      <w:r>
        <w:rPr>
          <w:sz w:val="20"/>
        </w:rPr>
        <w:t>de</w:t>
      </w:r>
      <w:r>
        <w:rPr>
          <w:spacing w:val="-9"/>
          <w:sz w:val="20"/>
        </w:rPr>
        <w:t> </w:t>
      </w:r>
      <w:r>
        <w:rPr>
          <w:sz w:val="20"/>
        </w:rPr>
        <w:t>formas</w:t>
      </w:r>
      <w:r>
        <w:rPr>
          <w:spacing w:val="-6"/>
          <w:sz w:val="20"/>
        </w:rPr>
        <w:t> </w:t>
      </w:r>
      <w:r>
        <w:rPr>
          <w:sz w:val="20"/>
        </w:rPr>
        <w:t>de</w:t>
      </w:r>
      <w:r>
        <w:rPr>
          <w:spacing w:val="-10"/>
          <w:sz w:val="20"/>
        </w:rPr>
        <w:t> </w:t>
      </w:r>
      <w:r>
        <w:rPr>
          <w:sz w:val="20"/>
        </w:rPr>
        <w:t>manejo</w:t>
      </w:r>
      <w:r>
        <w:rPr>
          <w:spacing w:val="-6"/>
          <w:sz w:val="20"/>
        </w:rPr>
        <w:t> </w:t>
      </w:r>
      <w:r>
        <w:rPr>
          <w:spacing w:val="-2"/>
          <w:sz w:val="20"/>
        </w:rPr>
        <w:t>apropiadas.</w:t>
      </w:r>
    </w:p>
    <w:p>
      <w:pPr>
        <w:pStyle w:val="ListParagraph"/>
        <w:numPr>
          <w:ilvl w:val="2"/>
          <w:numId w:val="11"/>
        </w:numPr>
        <w:tabs>
          <w:tab w:pos="374" w:val="left" w:leader="none"/>
        </w:tabs>
        <w:spacing w:line="240" w:lineRule="auto" w:before="229" w:after="0"/>
        <w:ind w:left="374" w:right="0" w:hanging="231"/>
        <w:jc w:val="left"/>
        <w:rPr>
          <w:sz w:val="20"/>
        </w:rPr>
      </w:pPr>
      <w:r>
        <w:rPr>
          <w:sz w:val="20"/>
        </w:rPr>
        <w:t>Consideración</w:t>
      </w:r>
      <w:r>
        <w:rPr>
          <w:spacing w:val="-7"/>
          <w:sz w:val="20"/>
        </w:rPr>
        <w:t> </w:t>
      </w:r>
      <w:r>
        <w:rPr>
          <w:sz w:val="20"/>
        </w:rPr>
        <w:t>de</w:t>
      </w:r>
      <w:r>
        <w:rPr>
          <w:spacing w:val="-8"/>
          <w:sz w:val="20"/>
        </w:rPr>
        <w:t> </w:t>
      </w:r>
      <w:r>
        <w:rPr>
          <w:sz w:val="20"/>
        </w:rPr>
        <w:t>costos</w:t>
      </w:r>
      <w:r>
        <w:rPr>
          <w:spacing w:val="-5"/>
          <w:sz w:val="20"/>
        </w:rPr>
        <w:t> </w:t>
      </w:r>
      <w:r>
        <w:rPr>
          <w:sz w:val="20"/>
        </w:rPr>
        <w:t>y</w:t>
      </w:r>
      <w:r>
        <w:rPr>
          <w:spacing w:val="-4"/>
          <w:sz w:val="20"/>
        </w:rPr>
        <w:t> </w:t>
      </w:r>
      <w:r>
        <w:rPr>
          <w:sz w:val="20"/>
        </w:rPr>
        <w:t>aspectos</w:t>
      </w:r>
      <w:r>
        <w:rPr>
          <w:spacing w:val="-6"/>
          <w:sz w:val="20"/>
        </w:rPr>
        <w:t> </w:t>
      </w:r>
      <w:r>
        <w:rPr>
          <w:spacing w:val="-2"/>
          <w:sz w:val="20"/>
        </w:rPr>
        <w:t>financieros.</w:t>
      </w:r>
    </w:p>
    <w:p>
      <w:pPr>
        <w:pStyle w:val="BodyText"/>
      </w:pPr>
    </w:p>
    <w:p>
      <w:pPr>
        <w:pStyle w:val="ListParagraph"/>
        <w:numPr>
          <w:ilvl w:val="2"/>
          <w:numId w:val="11"/>
        </w:numPr>
        <w:tabs>
          <w:tab w:pos="386" w:val="left" w:leader="none"/>
        </w:tabs>
        <w:spacing w:line="240" w:lineRule="auto" w:before="1" w:after="0"/>
        <w:ind w:left="386" w:right="0" w:hanging="243"/>
        <w:jc w:val="left"/>
        <w:rPr>
          <w:sz w:val="20"/>
        </w:rPr>
      </w:pPr>
      <w:r>
        <w:rPr>
          <w:sz w:val="20"/>
        </w:rPr>
        <w:t>Promoción</w:t>
      </w:r>
      <w:r>
        <w:rPr>
          <w:spacing w:val="-8"/>
          <w:sz w:val="20"/>
        </w:rPr>
        <w:t> </w:t>
      </w:r>
      <w:r>
        <w:rPr>
          <w:sz w:val="20"/>
        </w:rPr>
        <w:t>de</w:t>
      </w:r>
      <w:r>
        <w:rPr>
          <w:spacing w:val="-7"/>
          <w:sz w:val="20"/>
        </w:rPr>
        <w:t> </w:t>
      </w:r>
      <w:r>
        <w:rPr>
          <w:spacing w:val="-2"/>
          <w:sz w:val="20"/>
        </w:rPr>
        <w:t>inversiones.</w:t>
      </w:r>
    </w:p>
    <w:p>
      <w:pPr>
        <w:pStyle w:val="ListParagraph"/>
        <w:numPr>
          <w:ilvl w:val="2"/>
          <w:numId w:val="11"/>
        </w:numPr>
        <w:tabs>
          <w:tab w:pos="374" w:val="left" w:leader="none"/>
        </w:tabs>
        <w:spacing w:line="240" w:lineRule="auto" w:before="228" w:after="0"/>
        <w:ind w:left="374" w:right="0" w:hanging="231"/>
        <w:jc w:val="left"/>
        <w:rPr>
          <w:sz w:val="20"/>
        </w:rPr>
      </w:pPr>
      <w:r>
        <w:rPr>
          <w:sz w:val="20"/>
        </w:rPr>
        <w:t>Comunicación</w:t>
      </w:r>
      <w:r>
        <w:rPr>
          <w:spacing w:val="-14"/>
          <w:sz w:val="20"/>
        </w:rPr>
        <w:t> </w:t>
      </w:r>
      <w:r>
        <w:rPr>
          <w:sz w:val="20"/>
        </w:rPr>
        <w:t>y</w:t>
      </w:r>
      <w:r>
        <w:rPr>
          <w:spacing w:val="-9"/>
          <w:sz w:val="20"/>
        </w:rPr>
        <w:t> </w:t>
      </w:r>
      <w:r>
        <w:rPr>
          <w:sz w:val="20"/>
        </w:rPr>
        <w:t>participación</w:t>
      </w:r>
      <w:r>
        <w:rPr>
          <w:spacing w:val="-13"/>
          <w:sz w:val="20"/>
        </w:rPr>
        <w:t> </w:t>
      </w:r>
      <w:r>
        <w:rPr>
          <w:spacing w:val="-2"/>
          <w:sz w:val="20"/>
        </w:rPr>
        <w:t>social.</w:t>
      </w:r>
    </w:p>
    <w:p>
      <w:pPr>
        <w:pStyle w:val="BodyText"/>
        <w:spacing w:before="1"/>
      </w:pPr>
    </w:p>
    <w:p>
      <w:pPr>
        <w:pStyle w:val="ListParagraph"/>
        <w:numPr>
          <w:ilvl w:val="2"/>
          <w:numId w:val="11"/>
        </w:numPr>
        <w:tabs>
          <w:tab w:pos="331" w:val="left" w:leader="none"/>
        </w:tabs>
        <w:spacing w:line="240" w:lineRule="auto" w:before="0" w:after="0"/>
        <w:ind w:left="331" w:right="0" w:hanging="188"/>
        <w:jc w:val="left"/>
        <w:rPr>
          <w:sz w:val="20"/>
        </w:rPr>
      </w:pPr>
      <w:r>
        <w:rPr>
          <w:sz w:val="20"/>
        </w:rPr>
        <w:t>Educación</w:t>
      </w:r>
      <w:r>
        <w:rPr>
          <w:spacing w:val="-9"/>
          <w:sz w:val="20"/>
        </w:rPr>
        <w:t> </w:t>
      </w:r>
      <w:r>
        <w:rPr>
          <w:sz w:val="20"/>
        </w:rPr>
        <w:t>y</w:t>
      </w:r>
      <w:r>
        <w:rPr>
          <w:spacing w:val="-6"/>
          <w:sz w:val="20"/>
        </w:rPr>
        <w:t> </w:t>
      </w:r>
      <w:r>
        <w:rPr>
          <w:spacing w:val="-2"/>
          <w:sz w:val="20"/>
        </w:rPr>
        <w:t>capacitación.</w:t>
      </w:r>
    </w:p>
    <w:p>
      <w:pPr>
        <w:pStyle w:val="BodyText"/>
        <w:spacing w:before="1"/>
      </w:pPr>
    </w:p>
    <w:p>
      <w:pPr>
        <w:pStyle w:val="ListParagraph"/>
        <w:numPr>
          <w:ilvl w:val="2"/>
          <w:numId w:val="11"/>
        </w:numPr>
        <w:tabs>
          <w:tab w:pos="386" w:val="left" w:leader="none"/>
        </w:tabs>
        <w:spacing w:line="240" w:lineRule="auto" w:before="0" w:after="0"/>
        <w:ind w:left="386" w:right="0" w:hanging="243"/>
        <w:jc w:val="left"/>
        <w:rPr>
          <w:sz w:val="20"/>
        </w:rPr>
      </w:pPr>
      <w:r>
        <w:rPr>
          <w:spacing w:val="-2"/>
          <w:sz w:val="20"/>
        </w:rPr>
        <w:t>Otros.</w:t>
      </w:r>
    </w:p>
    <w:p>
      <w:pPr>
        <w:pStyle w:val="ListParagraph"/>
        <w:numPr>
          <w:ilvl w:val="0"/>
          <w:numId w:val="11"/>
        </w:numPr>
        <w:tabs>
          <w:tab w:pos="361" w:val="left" w:leader="none"/>
        </w:tabs>
        <w:spacing w:line="240" w:lineRule="auto" w:before="228" w:after="0"/>
        <w:ind w:left="361" w:right="0" w:hanging="218"/>
        <w:jc w:val="left"/>
        <w:rPr>
          <w:sz w:val="20"/>
        </w:rPr>
      </w:pPr>
      <w:r>
        <w:rPr>
          <w:sz w:val="20"/>
        </w:rPr>
        <w:t>Promoción</w:t>
      </w:r>
      <w:r>
        <w:rPr>
          <w:spacing w:val="-7"/>
          <w:sz w:val="20"/>
        </w:rPr>
        <w:t> </w:t>
      </w:r>
      <w:r>
        <w:rPr>
          <w:sz w:val="20"/>
        </w:rPr>
        <w:t>de</w:t>
      </w:r>
      <w:r>
        <w:rPr>
          <w:spacing w:val="-5"/>
          <w:sz w:val="20"/>
        </w:rPr>
        <w:t> </w:t>
      </w:r>
      <w:r>
        <w:rPr>
          <w:sz w:val="20"/>
        </w:rPr>
        <w:t>la</w:t>
      </w:r>
      <w:r>
        <w:rPr>
          <w:spacing w:val="-6"/>
          <w:sz w:val="20"/>
        </w:rPr>
        <w:t> </w:t>
      </w:r>
      <w:r>
        <w:rPr>
          <w:spacing w:val="-2"/>
          <w:sz w:val="20"/>
        </w:rPr>
        <w:t>Minimización.</w:t>
      </w:r>
    </w:p>
    <w:p>
      <w:pPr>
        <w:pStyle w:val="BodyText"/>
        <w:spacing w:before="1"/>
      </w:pPr>
    </w:p>
    <w:p>
      <w:pPr>
        <w:pStyle w:val="ListParagraph"/>
        <w:numPr>
          <w:ilvl w:val="1"/>
          <w:numId w:val="11"/>
        </w:numPr>
        <w:tabs>
          <w:tab w:pos="362" w:val="left" w:leader="none"/>
        </w:tabs>
        <w:spacing w:line="240" w:lineRule="auto" w:before="0" w:after="0"/>
        <w:ind w:left="362" w:right="0" w:hanging="219"/>
        <w:jc w:val="left"/>
        <w:rPr>
          <w:sz w:val="20"/>
        </w:rPr>
      </w:pPr>
      <w:r>
        <w:rPr>
          <w:sz w:val="20"/>
        </w:rPr>
        <w:t>Descripción</w:t>
      </w:r>
      <w:r>
        <w:rPr>
          <w:spacing w:val="-6"/>
          <w:sz w:val="20"/>
        </w:rPr>
        <w:t> </w:t>
      </w:r>
      <w:r>
        <w:rPr>
          <w:sz w:val="20"/>
        </w:rPr>
        <w:t>de</w:t>
      </w:r>
      <w:r>
        <w:rPr>
          <w:spacing w:val="-8"/>
          <w:sz w:val="20"/>
        </w:rPr>
        <w:t> </w:t>
      </w:r>
      <w:r>
        <w:rPr>
          <w:sz w:val="20"/>
        </w:rPr>
        <w:t>actividades</w:t>
      </w:r>
      <w:r>
        <w:rPr>
          <w:spacing w:val="-5"/>
          <w:sz w:val="20"/>
        </w:rPr>
        <w:t> </w:t>
      </w:r>
      <w:r>
        <w:rPr>
          <w:sz w:val="20"/>
        </w:rPr>
        <w:t>de</w:t>
      </w:r>
      <w:r>
        <w:rPr>
          <w:spacing w:val="-8"/>
          <w:sz w:val="20"/>
        </w:rPr>
        <w:t> </w:t>
      </w:r>
      <w:r>
        <w:rPr>
          <w:sz w:val="20"/>
        </w:rPr>
        <w:t>separación</w:t>
      </w:r>
      <w:r>
        <w:rPr>
          <w:spacing w:val="-6"/>
          <w:sz w:val="20"/>
        </w:rPr>
        <w:t> </w:t>
      </w:r>
      <w:r>
        <w:rPr>
          <w:sz w:val="20"/>
        </w:rPr>
        <w:t>en</w:t>
      </w:r>
      <w:r>
        <w:rPr>
          <w:spacing w:val="-7"/>
          <w:sz w:val="20"/>
        </w:rPr>
        <w:t> </w:t>
      </w:r>
      <w:r>
        <w:rPr>
          <w:sz w:val="20"/>
        </w:rPr>
        <w:t>la</w:t>
      </w:r>
      <w:r>
        <w:rPr>
          <w:spacing w:val="-6"/>
          <w:sz w:val="20"/>
        </w:rPr>
        <w:t> </w:t>
      </w:r>
      <w:r>
        <w:rPr>
          <w:sz w:val="20"/>
        </w:rPr>
        <w:t>fuente</w:t>
      </w:r>
      <w:r>
        <w:rPr>
          <w:spacing w:val="-8"/>
          <w:sz w:val="20"/>
        </w:rPr>
        <w:t> </w:t>
      </w:r>
      <w:r>
        <w:rPr>
          <w:sz w:val="20"/>
        </w:rPr>
        <w:t>y</w:t>
      </w:r>
      <w:r>
        <w:rPr>
          <w:spacing w:val="-6"/>
          <w:sz w:val="20"/>
        </w:rPr>
        <w:t> </w:t>
      </w:r>
      <w:r>
        <w:rPr>
          <w:sz w:val="20"/>
        </w:rPr>
        <w:t>reciclado</w:t>
      </w:r>
      <w:r>
        <w:rPr>
          <w:spacing w:val="-4"/>
          <w:sz w:val="20"/>
        </w:rPr>
        <w:t> </w:t>
      </w:r>
      <w:r>
        <w:rPr>
          <w:sz w:val="20"/>
        </w:rPr>
        <w:t>de</w:t>
      </w:r>
      <w:r>
        <w:rPr>
          <w:spacing w:val="-6"/>
          <w:sz w:val="20"/>
        </w:rPr>
        <w:t> </w:t>
      </w:r>
      <w:r>
        <w:rPr>
          <w:sz w:val="20"/>
        </w:rPr>
        <w:t>tipos</w:t>
      </w:r>
      <w:r>
        <w:rPr>
          <w:spacing w:val="-6"/>
          <w:sz w:val="20"/>
        </w:rPr>
        <w:t> </w:t>
      </w:r>
      <w:r>
        <w:rPr>
          <w:sz w:val="20"/>
        </w:rPr>
        <w:t>de</w:t>
      </w:r>
      <w:r>
        <w:rPr>
          <w:spacing w:val="-7"/>
          <w:sz w:val="20"/>
        </w:rPr>
        <w:t> </w:t>
      </w:r>
      <w:r>
        <w:rPr>
          <w:sz w:val="20"/>
        </w:rPr>
        <w:t>residuos</w:t>
      </w:r>
      <w:r>
        <w:rPr>
          <w:spacing w:val="-6"/>
          <w:sz w:val="20"/>
        </w:rPr>
        <w:t> </w:t>
      </w:r>
      <w:r>
        <w:rPr>
          <w:spacing w:val="-2"/>
          <w:sz w:val="20"/>
        </w:rPr>
        <w:t>prioritarios.</w:t>
      </w:r>
    </w:p>
    <w:p>
      <w:pPr>
        <w:pStyle w:val="BodyText"/>
        <w:spacing w:before="1"/>
      </w:pPr>
    </w:p>
    <w:p>
      <w:pPr>
        <w:pStyle w:val="ListParagraph"/>
        <w:numPr>
          <w:ilvl w:val="2"/>
          <w:numId w:val="11"/>
        </w:numPr>
        <w:tabs>
          <w:tab w:pos="374" w:val="left" w:leader="none"/>
        </w:tabs>
        <w:spacing w:line="240" w:lineRule="auto" w:before="0" w:after="0"/>
        <w:ind w:left="374" w:right="0" w:hanging="231"/>
        <w:jc w:val="left"/>
        <w:rPr>
          <w:sz w:val="20"/>
        </w:rPr>
      </w:pPr>
      <w:r>
        <w:rPr>
          <w:sz w:val="20"/>
        </w:rPr>
        <w:t>Materiales</w:t>
      </w:r>
      <w:r>
        <w:rPr>
          <w:spacing w:val="-8"/>
          <w:sz w:val="20"/>
        </w:rPr>
        <w:t> </w:t>
      </w:r>
      <w:r>
        <w:rPr>
          <w:sz w:val="20"/>
        </w:rPr>
        <w:t>orgánicos:</w:t>
      </w:r>
      <w:r>
        <w:rPr>
          <w:spacing w:val="-9"/>
          <w:sz w:val="20"/>
        </w:rPr>
        <w:t> </w:t>
      </w:r>
      <w:r>
        <w:rPr>
          <w:sz w:val="20"/>
        </w:rPr>
        <w:t>alimenticios,</w:t>
      </w:r>
      <w:r>
        <w:rPr>
          <w:spacing w:val="-7"/>
          <w:sz w:val="20"/>
        </w:rPr>
        <w:t> </w:t>
      </w:r>
      <w:r>
        <w:rPr>
          <w:sz w:val="20"/>
        </w:rPr>
        <w:t>de</w:t>
      </w:r>
      <w:r>
        <w:rPr>
          <w:spacing w:val="-8"/>
          <w:sz w:val="20"/>
        </w:rPr>
        <w:t> </w:t>
      </w:r>
      <w:r>
        <w:rPr>
          <w:sz w:val="20"/>
        </w:rPr>
        <w:t>plantas</w:t>
      </w:r>
      <w:r>
        <w:rPr>
          <w:spacing w:val="-8"/>
          <w:sz w:val="20"/>
        </w:rPr>
        <w:t> </w:t>
      </w:r>
      <w:r>
        <w:rPr>
          <w:sz w:val="20"/>
        </w:rPr>
        <w:t>de</w:t>
      </w:r>
      <w:r>
        <w:rPr>
          <w:spacing w:val="-9"/>
          <w:sz w:val="20"/>
        </w:rPr>
        <w:t> </w:t>
      </w:r>
      <w:r>
        <w:rPr>
          <w:sz w:val="20"/>
        </w:rPr>
        <w:t>interior,</w:t>
      </w:r>
      <w:r>
        <w:rPr>
          <w:spacing w:val="-8"/>
          <w:sz w:val="20"/>
        </w:rPr>
        <w:t> </w:t>
      </w:r>
      <w:r>
        <w:rPr>
          <w:sz w:val="20"/>
        </w:rPr>
        <w:t>de</w:t>
      </w:r>
      <w:r>
        <w:rPr>
          <w:spacing w:val="-9"/>
          <w:sz w:val="20"/>
        </w:rPr>
        <w:t> </w:t>
      </w:r>
      <w:r>
        <w:rPr>
          <w:sz w:val="20"/>
        </w:rPr>
        <w:t>jardinería,</w:t>
      </w:r>
      <w:r>
        <w:rPr>
          <w:spacing w:val="-7"/>
          <w:sz w:val="20"/>
        </w:rPr>
        <w:t> </w:t>
      </w:r>
      <w:r>
        <w:rPr>
          <w:sz w:val="20"/>
        </w:rPr>
        <w:t>fibras</w:t>
      </w:r>
      <w:r>
        <w:rPr>
          <w:spacing w:val="-7"/>
          <w:sz w:val="20"/>
        </w:rPr>
        <w:t> </w:t>
      </w:r>
      <w:r>
        <w:rPr>
          <w:sz w:val="20"/>
        </w:rPr>
        <w:t>vegetales</w:t>
      </w:r>
      <w:r>
        <w:rPr>
          <w:spacing w:val="-8"/>
          <w:sz w:val="20"/>
        </w:rPr>
        <w:t> </w:t>
      </w:r>
      <w:r>
        <w:rPr>
          <w:sz w:val="20"/>
        </w:rPr>
        <w:t>y</w:t>
      </w:r>
      <w:r>
        <w:rPr>
          <w:spacing w:val="-8"/>
          <w:sz w:val="20"/>
        </w:rPr>
        <w:t> </w:t>
      </w:r>
      <w:r>
        <w:rPr>
          <w:spacing w:val="-2"/>
          <w:sz w:val="20"/>
        </w:rPr>
        <w:t>otros.</w:t>
      </w:r>
    </w:p>
    <w:p>
      <w:pPr>
        <w:pStyle w:val="ListParagraph"/>
        <w:numPr>
          <w:ilvl w:val="2"/>
          <w:numId w:val="11"/>
        </w:numPr>
        <w:tabs>
          <w:tab w:pos="415" w:val="left" w:leader="none"/>
        </w:tabs>
        <w:spacing w:line="240" w:lineRule="auto" w:before="229" w:after="0"/>
        <w:ind w:left="143" w:right="150" w:firstLine="0"/>
        <w:jc w:val="left"/>
        <w:rPr>
          <w:sz w:val="20"/>
        </w:rPr>
      </w:pPr>
      <w:r>
        <w:rPr>
          <w:sz w:val="20"/>
        </w:rPr>
        <w:t>Materiales</w:t>
      </w:r>
      <w:r>
        <w:rPr>
          <w:spacing w:val="27"/>
          <w:sz w:val="20"/>
        </w:rPr>
        <w:t> </w:t>
      </w:r>
      <w:r>
        <w:rPr>
          <w:sz w:val="20"/>
        </w:rPr>
        <w:t>inorgánicos:</w:t>
      </w:r>
      <w:r>
        <w:rPr>
          <w:spacing w:val="26"/>
          <w:sz w:val="20"/>
        </w:rPr>
        <w:t> </w:t>
      </w:r>
      <w:r>
        <w:rPr>
          <w:sz w:val="20"/>
        </w:rPr>
        <w:t>vidrio,</w:t>
      </w:r>
      <w:r>
        <w:rPr>
          <w:spacing w:val="26"/>
          <w:sz w:val="20"/>
        </w:rPr>
        <w:t> </w:t>
      </w:r>
      <w:r>
        <w:rPr>
          <w:sz w:val="20"/>
        </w:rPr>
        <w:t>papel</w:t>
      </w:r>
      <w:r>
        <w:rPr>
          <w:spacing w:val="24"/>
          <w:sz w:val="20"/>
        </w:rPr>
        <w:t> </w:t>
      </w:r>
      <w:r>
        <w:rPr>
          <w:sz w:val="20"/>
        </w:rPr>
        <w:t>y</w:t>
      </w:r>
      <w:r>
        <w:rPr>
          <w:spacing w:val="28"/>
          <w:sz w:val="20"/>
        </w:rPr>
        <w:t> </w:t>
      </w:r>
      <w:r>
        <w:rPr>
          <w:sz w:val="20"/>
        </w:rPr>
        <w:t>cartón,</w:t>
      </w:r>
      <w:r>
        <w:rPr>
          <w:spacing w:val="26"/>
          <w:sz w:val="20"/>
        </w:rPr>
        <w:t> </w:t>
      </w:r>
      <w:r>
        <w:rPr>
          <w:sz w:val="20"/>
        </w:rPr>
        <w:t>aluminio,</w:t>
      </w:r>
      <w:r>
        <w:rPr>
          <w:spacing w:val="26"/>
          <w:sz w:val="20"/>
        </w:rPr>
        <w:t> </w:t>
      </w:r>
      <w:r>
        <w:rPr>
          <w:sz w:val="20"/>
        </w:rPr>
        <w:t>plásticos</w:t>
      </w:r>
      <w:r>
        <w:rPr>
          <w:spacing w:val="27"/>
          <w:sz w:val="20"/>
        </w:rPr>
        <w:t> </w:t>
      </w:r>
      <w:r>
        <w:rPr>
          <w:sz w:val="20"/>
        </w:rPr>
        <w:t>y</w:t>
      </w:r>
      <w:r>
        <w:rPr>
          <w:spacing w:val="25"/>
          <w:sz w:val="20"/>
        </w:rPr>
        <w:t> </w:t>
      </w:r>
      <w:r>
        <w:rPr>
          <w:sz w:val="20"/>
        </w:rPr>
        <w:t>otros</w:t>
      </w:r>
      <w:r>
        <w:rPr>
          <w:spacing w:val="25"/>
          <w:sz w:val="20"/>
        </w:rPr>
        <w:t> </w:t>
      </w:r>
      <w:r>
        <w:rPr>
          <w:sz w:val="20"/>
        </w:rPr>
        <w:t>que</w:t>
      </w:r>
      <w:r>
        <w:rPr>
          <w:spacing w:val="24"/>
          <w:sz w:val="20"/>
        </w:rPr>
        <w:t> </w:t>
      </w:r>
      <w:r>
        <w:rPr>
          <w:sz w:val="20"/>
        </w:rPr>
        <w:t>el</w:t>
      </w:r>
      <w:r>
        <w:rPr>
          <w:spacing w:val="26"/>
          <w:sz w:val="20"/>
        </w:rPr>
        <w:t> </w:t>
      </w:r>
      <w:r>
        <w:rPr>
          <w:sz w:val="20"/>
        </w:rPr>
        <w:t>diagnóstico</w:t>
      </w:r>
      <w:r>
        <w:rPr>
          <w:spacing w:val="26"/>
          <w:sz w:val="20"/>
        </w:rPr>
        <w:t> </w:t>
      </w:r>
      <w:r>
        <w:rPr>
          <w:sz w:val="20"/>
        </w:rPr>
        <w:t>permita </w:t>
      </w:r>
      <w:r>
        <w:rPr>
          <w:spacing w:val="-2"/>
          <w:sz w:val="20"/>
        </w:rPr>
        <w:t>identificar.</w:t>
      </w:r>
    </w:p>
    <w:p>
      <w:pPr>
        <w:pStyle w:val="BodyText"/>
        <w:spacing w:before="1"/>
      </w:pPr>
    </w:p>
    <w:p>
      <w:pPr>
        <w:pStyle w:val="ListParagraph"/>
        <w:numPr>
          <w:ilvl w:val="1"/>
          <w:numId w:val="11"/>
        </w:numPr>
        <w:tabs>
          <w:tab w:pos="362" w:val="left" w:leader="none"/>
        </w:tabs>
        <w:spacing w:line="240" w:lineRule="auto" w:before="0" w:after="0"/>
        <w:ind w:left="362" w:right="0" w:hanging="219"/>
        <w:jc w:val="left"/>
        <w:rPr>
          <w:sz w:val="20"/>
        </w:rPr>
      </w:pPr>
      <w:r>
        <w:rPr>
          <w:sz w:val="20"/>
        </w:rPr>
        <w:t>Descripción</w:t>
      </w:r>
      <w:r>
        <w:rPr>
          <w:spacing w:val="-6"/>
          <w:sz w:val="20"/>
        </w:rPr>
        <w:t> </w:t>
      </w:r>
      <w:r>
        <w:rPr>
          <w:sz w:val="20"/>
        </w:rPr>
        <w:t>de</w:t>
      </w:r>
      <w:r>
        <w:rPr>
          <w:spacing w:val="-8"/>
          <w:sz w:val="20"/>
        </w:rPr>
        <w:t> </w:t>
      </w:r>
      <w:r>
        <w:rPr>
          <w:sz w:val="20"/>
        </w:rPr>
        <w:t>planes</w:t>
      </w:r>
      <w:r>
        <w:rPr>
          <w:spacing w:val="-6"/>
          <w:sz w:val="20"/>
        </w:rPr>
        <w:t> </w:t>
      </w:r>
      <w:r>
        <w:rPr>
          <w:sz w:val="20"/>
        </w:rPr>
        <w:t>de</w:t>
      </w:r>
      <w:r>
        <w:rPr>
          <w:spacing w:val="-6"/>
          <w:sz w:val="20"/>
        </w:rPr>
        <w:t> </w:t>
      </w:r>
      <w:r>
        <w:rPr>
          <w:spacing w:val="-2"/>
          <w:sz w:val="20"/>
        </w:rPr>
        <w:t>manejo.</w:t>
      </w:r>
    </w:p>
    <w:p>
      <w:pPr>
        <w:pStyle w:val="ListParagraph"/>
        <w:numPr>
          <w:ilvl w:val="2"/>
          <w:numId w:val="11"/>
        </w:numPr>
        <w:tabs>
          <w:tab w:pos="403" w:val="left" w:leader="none"/>
        </w:tabs>
        <w:spacing w:line="240" w:lineRule="auto" w:before="228" w:after="0"/>
        <w:ind w:left="143" w:right="147" w:firstLine="0"/>
        <w:jc w:val="left"/>
        <w:rPr>
          <w:sz w:val="20"/>
        </w:rPr>
      </w:pPr>
      <w:r>
        <w:rPr>
          <w:sz w:val="20"/>
        </w:rPr>
        <w:t>Residuos</w:t>
      </w:r>
      <w:r>
        <w:rPr>
          <w:spacing w:val="26"/>
          <w:sz w:val="20"/>
        </w:rPr>
        <w:t> </w:t>
      </w:r>
      <w:r>
        <w:rPr>
          <w:sz w:val="20"/>
        </w:rPr>
        <w:t>sólidos</w:t>
      </w:r>
      <w:r>
        <w:rPr>
          <w:spacing w:val="25"/>
          <w:sz w:val="20"/>
        </w:rPr>
        <w:t> </w:t>
      </w:r>
      <w:r>
        <w:rPr>
          <w:sz w:val="20"/>
        </w:rPr>
        <w:t>urbanos</w:t>
      </w:r>
      <w:r>
        <w:rPr>
          <w:spacing w:val="26"/>
          <w:sz w:val="20"/>
        </w:rPr>
        <w:t> </w:t>
      </w:r>
      <w:r>
        <w:rPr>
          <w:sz w:val="20"/>
        </w:rPr>
        <w:t>o</w:t>
      </w:r>
      <w:r>
        <w:rPr>
          <w:spacing w:val="25"/>
          <w:sz w:val="20"/>
        </w:rPr>
        <w:t> </w:t>
      </w:r>
      <w:r>
        <w:rPr>
          <w:sz w:val="20"/>
        </w:rPr>
        <w:t>de</w:t>
      </w:r>
      <w:r>
        <w:rPr>
          <w:spacing w:val="25"/>
          <w:sz w:val="20"/>
        </w:rPr>
        <w:t> </w:t>
      </w:r>
      <w:r>
        <w:rPr>
          <w:sz w:val="20"/>
        </w:rPr>
        <w:t>manejo</w:t>
      </w:r>
      <w:r>
        <w:rPr>
          <w:spacing w:val="25"/>
          <w:sz w:val="20"/>
        </w:rPr>
        <w:t> </w:t>
      </w:r>
      <w:r>
        <w:rPr>
          <w:sz w:val="20"/>
        </w:rPr>
        <w:t>especial</w:t>
      </w:r>
      <w:r>
        <w:rPr>
          <w:spacing w:val="25"/>
          <w:sz w:val="20"/>
        </w:rPr>
        <w:t> </w:t>
      </w:r>
      <w:r>
        <w:rPr>
          <w:sz w:val="20"/>
        </w:rPr>
        <w:t>sobre</w:t>
      </w:r>
      <w:r>
        <w:rPr>
          <w:spacing w:val="25"/>
          <w:sz w:val="20"/>
        </w:rPr>
        <w:t> </w:t>
      </w:r>
      <w:r>
        <w:rPr>
          <w:sz w:val="20"/>
        </w:rPr>
        <w:t>los</w:t>
      </w:r>
      <w:r>
        <w:rPr>
          <w:spacing w:val="26"/>
          <w:sz w:val="20"/>
        </w:rPr>
        <w:t> </w:t>
      </w:r>
      <w:r>
        <w:rPr>
          <w:sz w:val="20"/>
        </w:rPr>
        <w:t>cuales</w:t>
      </w:r>
      <w:r>
        <w:rPr>
          <w:spacing w:val="25"/>
          <w:sz w:val="20"/>
        </w:rPr>
        <w:t> </w:t>
      </w:r>
      <w:r>
        <w:rPr>
          <w:sz w:val="20"/>
        </w:rPr>
        <w:t>se</w:t>
      </w:r>
      <w:r>
        <w:rPr>
          <w:spacing w:val="25"/>
          <w:sz w:val="20"/>
        </w:rPr>
        <w:t> </w:t>
      </w:r>
      <w:r>
        <w:rPr>
          <w:sz w:val="20"/>
        </w:rPr>
        <w:t>elaboran</w:t>
      </w:r>
      <w:r>
        <w:rPr>
          <w:spacing w:val="25"/>
          <w:sz w:val="20"/>
        </w:rPr>
        <w:t> </w:t>
      </w:r>
      <w:r>
        <w:rPr>
          <w:sz w:val="20"/>
        </w:rPr>
        <w:t>o</w:t>
      </w:r>
      <w:r>
        <w:rPr>
          <w:spacing w:val="25"/>
          <w:sz w:val="20"/>
        </w:rPr>
        <w:t> </w:t>
      </w:r>
      <w:r>
        <w:rPr>
          <w:sz w:val="20"/>
        </w:rPr>
        <w:t>se</w:t>
      </w:r>
      <w:r>
        <w:rPr>
          <w:spacing w:val="25"/>
          <w:sz w:val="20"/>
        </w:rPr>
        <w:t> </w:t>
      </w:r>
      <w:r>
        <w:rPr>
          <w:sz w:val="20"/>
        </w:rPr>
        <w:t>han</w:t>
      </w:r>
      <w:r>
        <w:rPr>
          <w:spacing w:val="26"/>
          <w:sz w:val="20"/>
        </w:rPr>
        <w:t> </w:t>
      </w:r>
      <w:r>
        <w:rPr>
          <w:sz w:val="20"/>
        </w:rPr>
        <w:t>establecido planes de manejo.</w:t>
      </w:r>
    </w:p>
    <w:p>
      <w:pPr>
        <w:pStyle w:val="ListParagraph"/>
        <w:spacing w:after="0" w:line="240" w:lineRule="auto"/>
        <w:jc w:val="left"/>
        <w:rPr>
          <w:sz w:val="20"/>
        </w:rPr>
        <w:sectPr>
          <w:pgSz w:w="12250" w:h="15820"/>
          <w:pgMar w:header="15" w:footer="928" w:top="1680" w:bottom="1120" w:left="1275" w:right="1275"/>
        </w:sectPr>
      </w:pPr>
    </w:p>
    <w:p>
      <w:pPr>
        <w:pStyle w:val="ListParagraph"/>
        <w:numPr>
          <w:ilvl w:val="2"/>
          <w:numId w:val="11"/>
        </w:numPr>
        <w:tabs>
          <w:tab w:pos="386" w:val="left" w:leader="none"/>
        </w:tabs>
        <w:spacing w:line="240" w:lineRule="auto" w:before="6" w:after="0"/>
        <w:ind w:left="386" w:right="0" w:hanging="243"/>
        <w:jc w:val="left"/>
        <w:rPr>
          <w:sz w:val="20"/>
        </w:rPr>
      </w:pPr>
      <w:r>
        <w:rPr>
          <w:sz w:val="20"/>
        </w:rPr>
        <w:t>Características</w:t>
      </w:r>
      <w:r>
        <w:rPr>
          <w:spacing w:val="-7"/>
          <w:sz w:val="20"/>
        </w:rPr>
        <w:t> </w:t>
      </w:r>
      <w:r>
        <w:rPr>
          <w:sz w:val="20"/>
        </w:rPr>
        <w:t>de</w:t>
      </w:r>
      <w:r>
        <w:rPr>
          <w:spacing w:val="-6"/>
          <w:sz w:val="20"/>
        </w:rPr>
        <w:t> </w:t>
      </w:r>
      <w:r>
        <w:rPr>
          <w:sz w:val="20"/>
        </w:rPr>
        <w:t>los</w:t>
      </w:r>
      <w:r>
        <w:rPr>
          <w:spacing w:val="-5"/>
          <w:sz w:val="20"/>
        </w:rPr>
        <w:t> </w:t>
      </w:r>
      <w:r>
        <w:rPr>
          <w:sz w:val="20"/>
        </w:rPr>
        <w:t>planes</w:t>
      </w:r>
      <w:r>
        <w:rPr>
          <w:spacing w:val="-6"/>
          <w:sz w:val="20"/>
        </w:rPr>
        <w:t> </w:t>
      </w:r>
      <w:r>
        <w:rPr>
          <w:sz w:val="20"/>
        </w:rPr>
        <w:t>de</w:t>
      </w:r>
      <w:r>
        <w:rPr>
          <w:spacing w:val="-8"/>
          <w:sz w:val="20"/>
        </w:rPr>
        <w:t> </w:t>
      </w:r>
      <w:r>
        <w:rPr>
          <w:sz w:val="20"/>
        </w:rPr>
        <w:t>manejo</w:t>
      </w:r>
      <w:r>
        <w:rPr>
          <w:spacing w:val="-5"/>
          <w:sz w:val="20"/>
        </w:rPr>
        <w:t> </w:t>
      </w:r>
      <w:r>
        <w:rPr>
          <w:spacing w:val="-2"/>
          <w:sz w:val="20"/>
        </w:rPr>
        <w:t>establecidos.</w:t>
      </w:r>
    </w:p>
    <w:p>
      <w:pPr>
        <w:pStyle w:val="ListParagraph"/>
        <w:numPr>
          <w:ilvl w:val="1"/>
          <w:numId w:val="11"/>
        </w:numPr>
        <w:tabs>
          <w:tab w:pos="362" w:val="left" w:leader="none"/>
        </w:tabs>
        <w:spacing w:line="240" w:lineRule="auto" w:before="229" w:after="0"/>
        <w:ind w:left="362" w:right="0" w:hanging="219"/>
        <w:jc w:val="left"/>
        <w:rPr>
          <w:sz w:val="20"/>
        </w:rPr>
      </w:pPr>
      <w:r>
        <w:rPr>
          <w:sz w:val="20"/>
        </w:rPr>
        <w:t>Convenios</w:t>
      </w:r>
      <w:r>
        <w:rPr>
          <w:spacing w:val="-7"/>
          <w:sz w:val="20"/>
        </w:rPr>
        <w:t> </w:t>
      </w:r>
      <w:r>
        <w:rPr>
          <w:sz w:val="20"/>
        </w:rPr>
        <w:t>con</w:t>
      </w:r>
      <w:r>
        <w:rPr>
          <w:spacing w:val="-8"/>
          <w:sz w:val="20"/>
        </w:rPr>
        <w:t> </w:t>
      </w:r>
      <w:r>
        <w:rPr>
          <w:sz w:val="20"/>
        </w:rPr>
        <w:t>grandes</w:t>
      </w:r>
      <w:r>
        <w:rPr>
          <w:spacing w:val="-7"/>
          <w:sz w:val="20"/>
        </w:rPr>
        <w:t> </w:t>
      </w:r>
      <w:r>
        <w:rPr>
          <w:sz w:val="20"/>
        </w:rPr>
        <w:t>generadores</w:t>
      </w:r>
      <w:r>
        <w:rPr>
          <w:spacing w:val="-5"/>
          <w:sz w:val="20"/>
        </w:rPr>
        <w:t> </w:t>
      </w:r>
      <w:r>
        <w:rPr>
          <w:sz w:val="20"/>
        </w:rPr>
        <w:t>de</w:t>
      </w:r>
      <w:r>
        <w:rPr>
          <w:spacing w:val="-8"/>
          <w:sz w:val="20"/>
        </w:rPr>
        <w:t> </w:t>
      </w:r>
      <w:r>
        <w:rPr>
          <w:sz w:val="20"/>
        </w:rPr>
        <w:t>residuos</w:t>
      </w:r>
      <w:r>
        <w:rPr>
          <w:spacing w:val="-6"/>
          <w:sz w:val="20"/>
        </w:rPr>
        <w:t> </w:t>
      </w:r>
      <w:r>
        <w:rPr>
          <w:sz w:val="20"/>
        </w:rPr>
        <w:t>sólidos</w:t>
      </w:r>
      <w:r>
        <w:rPr>
          <w:spacing w:val="-7"/>
          <w:sz w:val="20"/>
        </w:rPr>
        <w:t> </w:t>
      </w:r>
      <w:r>
        <w:rPr>
          <w:sz w:val="20"/>
        </w:rPr>
        <w:t>urbanos</w:t>
      </w:r>
      <w:r>
        <w:rPr>
          <w:spacing w:val="-4"/>
          <w:sz w:val="20"/>
        </w:rPr>
        <w:t> </w:t>
      </w:r>
      <w:r>
        <w:rPr>
          <w:sz w:val="20"/>
        </w:rPr>
        <w:t>o</w:t>
      </w:r>
      <w:r>
        <w:rPr>
          <w:spacing w:val="-8"/>
          <w:sz w:val="20"/>
        </w:rPr>
        <w:t> </w:t>
      </w:r>
      <w:r>
        <w:rPr>
          <w:sz w:val="20"/>
        </w:rPr>
        <w:t>de</w:t>
      </w:r>
      <w:r>
        <w:rPr>
          <w:spacing w:val="-5"/>
          <w:sz w:val="20"/>
        </w:rPr>
        <w:t> </w:t>
      </w:r>
      <w:r>
        <w:rPr>
          <w:sz w:val="20"/>
        </w:rPr>
        <w:t>manejo</w:t>
      </w:r>
      <w:r>
        <w:rPr>
          <w:spacing w:val="-8"/>
          <w:sz w:val="20"/>
        </w:rPr>
        <w:t> </w:t>
      </w:r>
      <w:r>
        <w:rPr>
          <w:spacing w:val="-2"/>
          <w:sz w:val="20"/>
        </w:rPr>
        <w:t>especial.</w:t>
      </w:r>
    </w:p>
    <w:p>
      <w:pPr>
        <w:pStyle w:val="BodyText"/>
      </w:pPr>
    </w:p>
    <w:p>
      <w:pPr>
        <w:pStyle w:val="ListParagraph"/>
        <w:numPr>
          <w:ilvl w:val="2"/>
          <w:numId w:val="11"/>
        </w:numPr>
        <w:tabs>
          <w:tab w:pos="374" w:val="left" w:leader="none"/>
        </w:tabs>
        <w:spacing w:line="240" w:lineRule="auto" w:before="1" w:after="0"/>
        <w:ind w:left="374" w:right="0" w:hanging="231"/>
        <w:jc w:val="left"/>
        <w:rPr>
          <w:sz w:val="20"/>
        </w:rPr>
      </w:pPr>
      <w:r>
        <w:rPr>
          <w:sz w:val="20"/>
        </w:rPr>
        <w:t>Tipos</w:t>
      </w:r>
      <w:r>
        <w:rPr>
          <w:spacing w:val="-4"/>
          <w:sz w:val="20"/>
        </w:rPr>
        <w:t> </w:t>
      </w:r>
      <w:r>
        <w:rPr>
          <w:sz w:val="20"/>
        </w:rPr>
        <w:t>de</w:t>
      </w:r>
      <w:r>
        <w:rPr>
          <w:spacing w:val="-7"/>
          <w:sz w:val="20"/>
        </w:rPr>
        <w:t> </w:t>
      </w:r>
      <w:r>
        <w:rPr>
          <w:sz w:val="20"/>
        </w:rPr>
        <w:t>residuos</w:t>
      </w:r>
      <w:r>
        <w:rPr>
          <w:spacing w:val="-6"/>
          <w:sz w:val="20"/>
        </w:rPr>
        <w:t> </w:t>
      </w:r>
      <w:r>
        <w:rPr>
          <w:sz w:val="20"/>
        </w:rPr>
        <w:t>sujetos</w:t>
      </w:r>
      <w:r>
        <w:rPr>
          <w:spacing w:val="-5"/>
          <w:sz w:val="20"/>
        </w:rPr>
        <w:t> </w:t>
      </w:r>
      <w:r>
        <w:rPr>
          <w:sz w:val="20"/>
        </w:rPr>
        <w:t>a</w:t>
      </w:r>
      <w:r>
        <w:rPr>
          <w:spacing w:val="-8"/>
          <w:sz w:val="20"/>
        </w:rPr>
        <w:t> </w:t>
      </w:r>
      <w:r>
        <w:rPr>
          <w:sz w:val="20"/>
        </w:rPr>
        <w:t>programas</w:t>
      </w:r>
      <w:r>
        <w:rPr>
          <w:spacing w:val="-5"/>
          <w:sz w:val="20"/>
        </w:rPr>
        <w:t> </w:t>
      </w:r>
      <w:r>
        <w:rPr>
          <w:sz w:val="20"/>
        </w:rPr>
        <w:t>de</w:t>
      </w:r>
      <w:r>
        <w:rPr>
          <w:spacing w:val="-6"/>
          <w:sz w:val="20"/>
        </w:rPr>
        <w:t> </w:t>
      </w:r>
      <w:r>
        <w:rPr>
          <w:spacing w:val="-2"/>
          <w:sz w:val="20"/>
        </w:rPr>
        <w:t>minimización.</w:t>
      </w:r>
    </w:p>
    <w:p>
      <w:pPr>
        <w:pStyle w:val="BodyText"/>
      </w:pPr>
    </w:p>
    <w:p>
      <w:pPr>
        <w:pStyle w:val="ListParagraph"/>
        <w:numPr>
          <w:ilvl w:val="2"/>
          <w:numId w:val="11"/>
        </w:numPr>
        <w:tabs>
          <w:tab w:pos="386" w:val="left" w:leader="none"/>
        </w:tabs>
        <w:spacing w:line="240" w:lineRule="auto" w:before="0" w:after="0"/>
        <w:ind w:left="386" w:right="0" w:hanging="243"/>
        <w:jc w:val="left"/>
        <w:rPr>
          <w:sz w:val="20"/>
        </w:rPr>
      </w:pPr>
      <w:r>
        <w:rPr>
          <w:sz w:val="20"/>
        </w:rPr>
        <w:t>Características</w:t>
      </w:r>
      <w:r>
        <w:rPr>
          <w:spacing w:val="-8"/>
          <w:sz w:val="20"/>
        </w:rPr>
        <w:t> </w:t>
      </w:r>
      <w:r>
        <w:rPr>
          <w:sz w:val="20"/>
        </w:rPr>
        <w:t>de</w:t>
      </w:r>
      <w:r>
        <w:rPr>
          <w:spacing w:val="-6"/>
          <w:sz w:val="20"/>
        </w:rPr>
        <w:t> </w:t>
      </w:r>
      <w:r>
        <w:rPr>
          <w:sz w:val="20"/>
        </w:rPr>
        <w:t>los</w:t>
      </w:r>
      <w:r>
        <w:rPr>
          <w:spacing w:val="-8"/>
          <w:sz w:val="20"/>
        </w:rPr>
        <w:t> </w:t>
      </w:r>
      <w:r>
        <w:rPr>
          <w:spacing w:val="-2"/>
          <w:sz w:val="20"/>
        </w:rPr>
        <w:t>convenios.</w:t>
      </w:r>
    </w:p>
    <w:p>
      <w:pPr>
        <w:pStyle w:val="ListParagraph"/>
        <w:numPr>
          <w:ilvl w:val="0"/>
          <w:numId w:val="11"/>
        </w:numPr>
        <w:tabs>
          <w:tab w:pos="416" w:val="left" w:leader="none"/>
        </w:tabs>
        <w:spacing w:line="240" w:lineRule="auto" w:before="229" w:after="0"/>
        <w:ind w:left="416" w:right="0" w:hanging="273"/>
        <w:jc w:val="left"/>
        <w:rPr>
          <w:sz w:val="20"/>
        </w:rPr>
      </w:pPr>
      <w:r>
        <w:rPr>
          <w:sz w:val="20"/>
        </w:rPr>
        <w:t>Formulación,</w:t>
      </w:r>
      <w:r>
        <w:rPr>
          <w:spacing w:val="-7"/>
          <w:sz w:val="20"/>
        </w:rPr>
        <w:t> </w:t>
      </w:r>
      <w:r>
        <w:rPr>
          <w:sz w:val="20"/>
        </w:rPr>
        <w:t>desarrollo</w:t>
      </w:r>
      <w:r>
        <w:rPr>
          <w:spacing w:val="-6"/>
          <w:sz w:val="20"/>
        </w:rPr>
        <w:t> </w:t>
      </w:r>
      <w:r>
        <w:rPr>
          <w:sz w:val="20"/>
        </w:rPr>
        <w:t>e</w:t>
      </w:r>
      <w:r>
        <w:rPr>
          <w:spacing w:val="-8"/>
          <w:sz w:val="20"/>
        </w:rPr>
        <w:t> </w:t>
      </w:r>
      <w:r>
        <w:rPr>
          <w:sz w:val="20"/>
        </w:rPr>
        <w:t>implantación</w:t>
      </w:r>
      <w:r>
        <w:rPr>
          <w:spacing w:val="-6"/>
          <w:sz w:val="20"/>
        </w:rPr>
        <w:t> </w:t>
      </w:r>
      <w:r>
        <w:rPr>
          <w:sz w:val="20"/>
        </w:rPr>
        <w:t>del</w:t>
      </w:r>
      <w:r>
        <w:rPr>
          <w:spacing w:val="-8"/>
          <w:sz w:val="20"/>
        </w:rPr>
        <w:t> </w:t>
      </w:r>
      <w:r>
        <w:rPr>
          <w:sz w:val="20"/>
        </w:rPr>
        <w:t>sistema</w:t>
      </w:r>
      <w:r>
        <w:rPr>
          <w:spacing w:val="-7"/>
          <w:sz w:val="20"/>
        </w:rPr>
        <w:t> </w:t>
      </w:r>
      <w:r>
        <w:rPr>
          <w:sz w:val="20"/>
        </w:rPr>
        <w:t>de</w:t>
      </w:r>
      <w:r>
        <w:rPr>
          <w:spacing w:val="-8"/>
          <w:sz w:val="20"/>
        </w:rPr>
        <w:t> </w:t>
      </w:r>
      <w:r>
        <w:rPr>
          <w:sz w:val="20"/>
        </w:rPr>
        <w:t>pago</w:t>
      </w:r>
      <w:r>
        <w:rPr>
          <w:spacing w:val="-8"/>
          <w:sz w:val="20"/>
        </w:rPr>
        <w:t> </w:t>
      </w:r>
      <w:r>
        <w:rPr>
          <w:sz w:val="20"/>
        </w:rPr>
        <w:t>variable</w:t>
      </w:r>
      <w:r>
        <w:rPr>
          <w:spacing w:val="-6"/>
          <w:sz w:val="20"/>
        </w:rPr>
        <w:t> </w:t>
      </w:r>
      <w:r>
        <w:rPr>
          <w:sz w:val="20"/>
        </w:rPr>
        <w:t>por</w:t>
      </w:r>
      <w:r>
        <w:rPr>
          <w:spacing w:val="-7"/>
          <w:sz w:val="20"/>
        </w:rPr>
        <w:t> </w:t>
      </w:r>
      <w:r>
        <w:rPr>
          <w:sz w:val="20"/>
        </w:rPr>
        <w:t>manejo</w:t>
      </w:r>
      <w:r>
        <w:rPr>
          <w:spacing w:val="-8"/>
          <w:sz w:val="20"/>
        </w:rPr>
        <w:t> </w:t>
      </w:r>
      <w:r>
        <w:rPr>
          <w:sz w:val="20"/>
        </w:rPr>
        <w:t>de</w:t>
      </w:r>
      <w:r>
        <w:rPr>
          <w:spacing w:val="-8"/>
          <w:sz w:val="20"/>
        </w:rPr>
        <w:t> </w:t>
      </w:r>
      <w:r>
        <w:rPr>
          <w:spacing w:val="-2"/>
          <w:sz w:val="20"/>
        </w:rPr>
        <w:t>residuos.</w:t>
      </w:r>
    </w:p>
    <w:p>
      <w:pPr>
        <w:pStyle w:val="BodyText"/>
      </w:pPr>
    </w:p>
    <w:p>
      <w:pPr>
        <w:pStyle w:val="ListParagraph"/>
        <w:numPr>
          <w:ilvl w:val="0"/>
          <w:numId w:val="12"/>
        </w:numPr>
        <w:tabs>
          <w:tab w:pos="374" w:val="left" w:leader="none"/>
        </w:tabs>
        <w:spacing w:line="240" w:lineRule="auto" w:before="1" w:after="0"/>
        <w:ind w:left="374" w:right="0" w:hanging="231"/>
        <w:jc w:val="left"/>
        <w:rPr>
          <w:sz w:val="20"/>
        </w:rPr>
      </w:pPr>
      <w:r>
        <w:rPr>
          <w:sz w:val="20"/>
        </w:rPr>
        <w:t>Diseño</w:t>
      </w:r>
      <w:r>
        <w:rPr>
          <w:spacing w:val="-7"/>
          <w:sz w:val="20"/>
        </w:rPr>
        <w:t> </w:t>
      </w:r>
      <w:r>
        <w:rPr>
          <w:sz w:val="20"/>
        </w:rPr>
        <w:t>de</w:t>
      </w:r>
      <w:r>
        <w:rPr>
          <w:spacing w:val="-6"/>
          <w:sz w:val="20"/>
        </w:rPr>
        <w:t> </w:t>
      </w:r>
      <w:r>
        <w:rPr>
          <w:sz w:val="20"/>
        </w:rPr>
        <w:t>la</w:t>
      </w:r>
      <w:r>
        <w:rPr>
          <w:spacing w:val="-6"/>
          <w:sz w:val="20"/>
        </w:rPr>
        <w:t> </w:t>
      </w:r>
      <w:r>
        <w:rPr>
          <w:sz w:val="20"/>
        </w:rPr>
        <w:t>estructura</w:t>
      </w:r>
      <w:r>
        <w:rPr>
          <w:spacing w:val="-1"/>
          <w:sz w:val="20"/>
        </w:rPr>
        <w:t> </w:t>
      </w:r>
      <w:r>
        <w:rPr>
          <w:sz w:val="20"/>
        </w:rPr>
        <w:t>del</w:t>
      </w:r>
      <w:r>
        <w:rPr>
          <w:spacing w:val="-7"/>
          <w:sz w:val="20"/>
        </w:rPr>
        <w:t> </w:t>
      </w:r>
      <w:r>
        <w:rPr>
          <w:sz w:val="20"/>
        </w:rPr>
        <w:t>sistema</w:t>
      </w:r>
      <w:r>
        <w:rPr>
          <w:spacing w:val="-6"/>
          <w:sz w:val="20"/>
        </w:rPr>
        <w:t> </w:t>
      </w:r>
      <w:r>
        <w:rPr>
          <w:sz w:val="20"/>
        </w:rPr>
        <w:t>de</w:t>
      </w:r>
      <w:r>
        <w:rPr>
          <w:spacing w:val="-4"/>
          <w:sz w:val="20"/>
        </w:rPr>
        <w:t> </w:t>
      </w:r>
      <w:r>
        <w:rPr>
          <w:sz w:val="20"/>
        </w:rPr>
        <w:t>pagos</w:t>
      </w:r>
      <w:r>
        <w:rPr>
          <w:spacing w:val="-6"/>
          <w:sz w:val="20"/>
        </w:rPr>
        <w:t> </w:t>
      </w:r>
      <w:r>
        <w:rPr>
          <w:spacing w:val="-2"/>
          <w:sz w:val="20"/>
        </w:rPr>
        <w:t>variables.</w:t>
      </w:r>
    </w:p>
    <w:p>
      <w:pPr>
        <w:pStyle w:val="ListParagraph"/>
        <w:numPr>
          <w:ilvl w:val="0"/>
          <w:numId w:val="12"/>
        </w:numPr>
        <w:tabs>
          <w:tab w:pos="386" w:val="left" w:leader="none"/>
        </w:tabs>
        <w:spacing w:line="240" w:lineRule="auto" w:before="228" w:after="0"/>
        <w:ind w:left="386" w:right="0" w:hanging="243"/>
        <w:jc w:val="left"/>
        <w:rPr>
          <w:sz w:val="20"/>
        </w:rPr>
      </w:pPr>
      <w:r>
        <w:rPr>
          <w:sz w:val="20"/>
        </w:rPr>
        <w:t>Objetivo</w:t>
      </w:r>
      <w:r>
        <w:rPr>
          <w:spacing w:val="-6"/>
          <w:sz w:val="20"/>
        </w:rPr>
        <w:t> </w:t>
      </w:r>
      <w:r>
        <w:rPr>
          <w:sz w:val="20"/>
        </w:rPr>
        <w:t>y</w:t>
      </w:r>
      <w:r>
        <w:rPr>
          <w:spacing w:val="-5"/>
          <w:sz w:val="20"/>
        </w:rPr>
        <w:t> </w:t>
      </w:r>
      <w:r>
        <w:rPr>
          <w:sz w:val="20"/>
        </w:rPr>
        <w:t>metas</w:t>
      </w:r>
      <w:r>
        <w:rPr>
          <w:spacing w:val="-5"/>
          <w:sz w:val="20"/>
        </w:rPr>
        <w:t> </w:t>
      </w:r>
      <w:r>
        <w:rPr>
          <w:sz w:val="20"/>
        </w:rPr>
        <w:t>del</w:t>
      </w:r>
      <w:r>
        <w:rPr>
          <w:spacing w:val="-7"/>
          <w:sz w:val="20"/>
        </w:rPr>
        <w:t> </w:t>
      </w:r>
      <w:r>
        <w:rPr>
          <w:spacing w:val="-2"/>
          <w:sz w:val="20"/>
        </w:rPr>
        <w:t>sistema.</w:t>
      </w:r>
    </w:p>
    <w:p>
      <w:pPr>
        <w:pStyle w:val="BodyText"/>
        <w:spacing w:before="1"/>
      </w:pPr>
    </w:p>
    <w:p>
      <w:pPr>
        <w:pStyle w:val="ListParagraph"/>
        <w:numPr>
          <w:ilvl w:val="0"/>
          <w:numId w:val="12"/>
        </w:numPr>
        <w:tabs>
          <w:tab w:pos="374" w:val="left" w:leader="none"/>
        </w:tabs>
        <w:spacing w:line="240" w:lineRule="auto" w:before="0" w:after="0"/>
        <w:ind w:left="374" w:right="0" w:hanging="231"/>
        <w:jc w:val="left"/>
        <w:rPr>
          <w:sz w:val="20"/>
        </w:rPr>
      </w:pPr>
      <w:r>
        <w:rPr>
          <w:sz w:val="20"/>
        </w:rPr>
        <w:t>Determinación</w:t>
      </w:r>
      <w:r>
        <w:rPr>
          <w:spacing w:val="-8"/>
          <w:sz w:val="20"/>
        </w:rPr>
        <w:t> </w:t>
      </w:r>
      <w:r>
        <w:rPr>
          <w:sz w:val="20"/>
        </w:rPr>
        <w:t>de</w:t>
      </w:r>
      <w:r>
        <w:rPr>
          <w:spacing w:val="-7"/>
          <w:sz w:val="20"/>
        </w:rPr>
        <w:t> </w:t>
      </w:r>
      <w:r>
        <w:rPr>
          <w:sz w:val="20"/>
        </w:rPr>
        <w:t>los</w:t>
      </w:r>
      <w:r>
        <w:rPr>
          <w:spacing w:val="-5"/>
          <w:sz w:val="20"/>
        </w:rPr>
        <w:t> </w:t>
      </w:r>
      <w:r>
        <w:rPr>
          <w:sz w:val="20"/>
        </w:rPr>
        <w:t>montos</w:t>
      </w:r>
      <w:r>
        <w:rPr>
          <w:spacing w:val="-7"/>
          <w:sz w:val="20"/>
        </w:rPr>
        <w:t> </w:t>
      </w:r>
      <w:r>
        <w:rPr>
          <w:sz w:val="20"/>
        </w:rPr>
        <w:t>de</w:t>
      </w:r>
      <w:r>
        <w:rPr>
          <w:spacing w:val="-6"/>
          <w:sz w:val="20"/>
        </w:rPr>
        <w:t> </w:t>
      </w:r>
      <w:r>
        <w:rPr>
          <w:sz w:val="20"/>
        </w:rPr>
        <w:t>los</w:t>
      </w:r>
      <w:r>
        <w:rPr>
          <w:spacing w:val="-6"/>
          <w:sz w:val="20"/>
        </w:rPr>
        <w:t> </w:t>
      </w:r>
      <w:r>
        <w:rPr>
          <w:spacing w:val="-2"/>
          <w:sz w:val="20"/>
        </w:rPr>
        <w:t>pagos.</w:t>
      </w:r>
    </w:p>
    <w:p>
      <w:pPr>
        <w:pStyle w:val="BodyText"/>
        <w:spacing w:before="1"/>
      </w:pPr>
    </w:p>
    <w:p>
      <w:pPr>
        <w:pStyle w:val="ListParagraph"/>
        <w:numPr>
          <w:ilvl w:val="0"/>
          <w:numId w:val="12"/>
        </w:numPr>
        <w:tabs>
          <w:tab w:pos="386" w:val="left" w:leader="none"/>
        </w:tabs>
        <w:spacing w:line="240" w:lineRule="auto" w:before="0" w:after="0"/>
        <w:ind w:left="386" w:right="0" w:hanging="243"/>
        <w:jc w:val="left"/>
        <w:rPr>
          <w:sz w:val="20"/>
        </w:rPr>
      </w:pPr>
      <w:r>
        <w:rPr>
          <w:sz w:val="20"/>
        </w:rPr>
        <w:t>Mecanismos</w:t>
      </w:r>
      <w:r>
        <w:rPr>
          <w:spacing w:val="-8"/>
          <w:sz w:val="20"/>
        </w:rPr>
        <w:t> </w:t>
      </w:r>
      <w:r>
        <w:rPr>
          <w:sz w:val="20"/>
        </w:rPr>
        <w:t>de</w:t>
      </w:r>
      <w:r>
        <w:rPr>
          <w:spacing w:val="-6"/>
          <w:sz w:val="20"/>
        </w:rPr>
        <w:t> </w:t>
      </w:r>
      <w:r>
        <w:rPr>
          <w:sz w:val="20"/>
        </w:rPr>
        <w:t>cobro</w:t>
      </w:r>
      <w:r>
        <w:rPr>
          <w:spacing w:val="-6"/>
          <w:sz w:val="20"/>
        </w:rPr>
        <w:t> </w:t>
      </w:r>
      <w:r>
        <w:rPr>
          <w:sz w:val="20"/>
        </w:rPr>
        <w:t>del</w:t>
      </w:r>
      <w:r>
        <w:rPr>
          <w:spacing w:val="-9"/>
          <w:sz w:val="20"/>
        </w:rPr>
        <w:t> </w:t>
      </w:r>
      <w:r>
        <w:rPr>
          <w:spacing w:val="-2"/>
          <w:sz w:val="20"/>
        </w:rPr>
        <w:t>pago.</w:t>
      </w:r>
    </w:p>
    <w:p>
      <w:pPr>
        <w:pStyle w:val="ListParagraph"/>
        <w:numPr>
          <w:ilvl w:val="0"/>
          <w:numId w:val="12"/>
        </w:numPr>
        <w:tabs>
          <w:tab w:pos="374" w:val="left" w:leader="none"/>
        </w:tabs>
        <w:spacing w:line="240" w:lineRule="auto" w:before="229" w:after="0"/>
        <w:ind w:left="374" w:right="0" w:hanging="231"/>
        <w:jc w:val="left"/>
        <w:rPr>
          <w:sz w:val="20"/>
        </w:rPr>
      </w:pPr>
      <w:r>
        <w:rPr>
          <w:sz w:val="20"/>
        </w:rPr>
        <w:t>Construcción</w:t>
      </w:r>
      <w:r>
        <w:rPr>
          <w:spacing w:val="-8"/>
          <w:sz w:val="20"/>
        </w:rPr>
        <w:t> </w:t>
      </w:r>
      <w:r>
        <w:rPr>
          <w:sz w:val="20"/>
        </w:rPr>
        <w:t>de</w:t>
      </w:r>
      <w:r>
        <w:rPr>
          <w:spacing w:val="-6"/>
          <w:sz w:val="20"/>
        </w:rPr>
        <w:t> </w:t>
      </w:r>
      <w:r>
        <w:rPr>
          <w:sz w:val="20"/>
        </w:rPr>
        <w:t>consensos</w:t>
      </w:r>
      <w:r>
        <w:rPr>
          <w:spacing w:val="-7"/>
          <w:sz w:val="20"/>
        </w:rPr>
        <w:t> </w:t>
      </w:r>
      <w:r>
        <w:rPr>
          <w:sz w:val="20"/>
        </w:rPr>
        <w:t>para</w:t>
      </w:r>
      <w:r>
        <w:rPr>
          <w:spacing w:val="-8"/>
          <w:sz w:val="20"/>
        </w:rPr>
        <w:t> </w:t>
      </w:r>
      <w:r>
        <w:rPr>
          <w:sz w:val="20"/>
        </w:rPr>
        <w:t>implantar</w:t>
      </w:r>
      <w:r>
        <w:rPr>
          <w:spacing w:val="-7"/>
          <w:sz w:val="20"/>
        </w:rPr>
        <w:t> </w:t>
      </w:r>
      <w:r>
        <w:rPr>
          <w:sz w:val="20"/>
        </w:rPr>
        <w:t>el</w:t>
      </w:r>
      <w:r>
        <w:rPr>
          <w:spacing w:val="-9"/>
          <w:sz w:val="20"/>
        </w:rPr>
        <w:t> </w:t>
      </w:r>
      <w:r>
        <w:rPr>
          <w:spacing w:val="-4"/>
          <w:sz w:val="20"/>
        </w:rPr>
        <w:t>pago.</w:t>
      </w:r>
    </w:p>
    <w:p>
      <w:pPr>
        <w:pStyle w:val="BodyText"/>
      </w:pPr>
    </w:p>
    <w:p>
      <w:pPr>
        <w:pStyle w:val="ListParagraph"/>
        <w:numPr>
          <w:ilvl w:val="0"/>
          <w:numId w:val="12"/>
        </w:numPr>
        <w:tabs>
          <w:tab w:pos="331" w:val="left" w:leader="none"/>
        </w:tabs>
        <w:spacing w:line="240" w:lineRule="auto" w:before="1" w:after="0"/>
        <w:ind w:left="331" w:right="0" w:hanging="188"/>
        <w:jc w:val="left"/>
        <w:rPr>
          <w:sz w:val="20"/>
        </w:rPr>
      </w:pPr>
      <w:r>
        <w:rPr>
          <w:sz w:val="20"/>
        </w:rPr>
        <w:t>Educación</w:t>
      </w:r>
      <w:r>
        <w:rPr>
          <w:spacing w:val="-12"/>
          <w:sz w:val="20"/>
        </w:rPr>
        <w:t> </w:t>
      </w:r>
      <w:r>
        <w:rPr>
          <w:sz w:val="20"/>
        </w:rPr>
        <w:t>y</w:t>
      </w:r>
      <w:r>
        <w:rPr>
          <w:spacing w:val="-9"/>
          <w:sz w:val="20"/>
        </w:rPr>
        <w:t> </w:t>
      </w:r>
      <w:r>
        <w:rPr>
          <w:sz w:val="20"/>
        </w:rPr>
        <w:t>participación</w:t>
      </w:r>
      <w:r>
        <w:rPr>
          <w:spacing w:val="-10"/>
          <w:sz w:val="20"/>
        </w:rPr>
        <w:t> </w:t>
      </w:r>
      <w:r>
        <w:rPr>
          <w:spacing w:val="-2"/>
          <w:sz w:val="20"/>
        </w:rPr>
        <w:t>social.</w:t>
      </w:r>
    </w:p>
    <w:p>
      <w:pPr>
        <w:pStyle w:val="BodyText"/>
      </w:pPr>
    </w:p>
    <w:p>
      <w:pPr>
        <w:pStyle w:val="ListParagraph"/>
        <w:numPr>
          <w:ilvl w:val="0"/>
          <w:numId w:val="12"/>
        </w:numPr>
        <w:tabs>
          <w:tab w:pos="386" w:val="left" w:leader="none"/>
        </w:tabs>
        <w:spacing w:line="240" w:lineRule="auto" w:before="0" w:after="0"/>
        <w:ind w:left="386" w:right="0" w:hanging="243"/>
        <w:jc w:val="left"/>
        <w:rPr>
          <w:sz w:val="20"/>
        </w:rPr>
      </w:pPr>
      <w:r>
        <w:rPr>
          <w:sz w:val="20"/>
        </w:rPr>
        <w:t>Aspectos</w:t>
      </w:r>
      <w:r>
        <w:rPr>
          <w:spacing w:val="-10"/>
          <w:sz w:val="20"/>
        </w:rPr>
        <w:t> </w:t>
      </w:r>
      <w:r>
        <w:rPr>
          <w:spacing w:val="-2"/>
          <w:sz w:val="20"/>
        </w:rPr>
        <w:t>legales.</w:t>
      </w:r>
    </w:p>
    <w:p>
      <w:pPr>
        <w:pStyle w:val="ListParagraph"/>
        <w:numPr>
          <w:ilvl w:val="0"/>
          <w:numId w:val="12"/>
        </w:numPr>
        <w:tabs>
          <w:tab w:pos="427" w:val="left" w:leader="none"/>
        </w:tabs>
        <w:spacing w:line="240" w:lineRule="auto" w:before="229" w:after="0"/>
        <w:ind w:left="143" w:right="145" w:firstLine="0"/>
        <w:jc w:val="left"/>
        <w:rPr>
          <w:sz w:val="20"/>
        </w:rPr>
      </w:pPr>
      <w:r>
        <w:rPr>
          <w:sz w:val="20"/>
        </w:rPr>
        <w:t>Utilización</w:t>
      </w:r>
      <w:r>
        <w:rPr>
          <w:spacing w:val="35"/>
          <w:sz w:val="20"/>
        </w:rPr>
        <w:t> </w:t>
      </w:r>
      <w:r>
        <w:rPr>
          <w:sz w:val="20"/>
        </w:rPr>
        <w:t>de</w:t>
      </w:r>
      <w:r>
        <w:rPr>
          <w:spacing w:val="36"/>
          <w:sz w:val="20"/>
        </w:rPr>
        <w:t> </w:t>
      </w:r>
      <w:r>
        <w:rPr>
          <w:sz w:val="20"/>
        </w:rPr>
        <w:t>los</w:t>
      </w:r>
      <w:r>
        <w:rPr>
          <w:spacing w:val="37"/>
          <w:sz w:val="20"/>
        </w:rPr>
        <w:t> </w:t>
      </w:r>
      <w:r>
        <w:rPr>
          <w:sz w:val="20"/>
        </w:rPr>
        <w:t>recursos</w:t>
      </w:r>
      <w:r>
        <w:rPr>
          <w:spacing w:val="37"/>
          <w:sz w:val="20"/>
        </w:rPr>
        <w:t> </w:t>
      </w:r>
      <w:r>
        <w:rPr>
          <w:sz w:val="20"/>
        </w:rPr>
        <w:t>provenientes</w:t>
      </w:r>
      <w:r>
        <w:rPr>
          <w:spacing w:val="37"/>
          <w:sz w:val="20"/>
        </w:rPr>
        <w:t> </w:t>
      </w:r>
      <w:r>
        <w:rPr>
          <w:sz w:val="20"/>
        </w:rPr>
        <w:t>del</w:t>
      </w:r>
      <w:r>
        <w:rPr>
          <w:spacing w:val="37"/>
          <w:sz w:val="20"/>
        </w:rPr>
        <w:t> </w:t>
      </w:r>
      <w:r>
        <w:rPr>
          <w:sz w:val="20"/>
        </w:rPr>
        <w:t>pago</w:t>
      </w:r>
      <w:r>
        <w:rPr>
          <w:spacing w:val="38"/>
          <w:sz w:val="20"/>
        </w:rPr>
        <w:t> </w:t>
      </w:r>
      <w:r>
        <w:rPr>
          <w:sz w:val="20"/>
        </w:rPr>
        <w:t>para</w:t>
      </w:r>
      <w:r>
        <w:rPr>
          <w:spacing w:val="36"/>
          <w:sz w:val="20"/>
        </w:rPr>
        <w:t> </w:t>
      </w:r>
      <w:r>
        <w:rPr>
          <w:sz w:val="20"/>
        </w:rPr>
        <w:t>fortalecer</w:t>
      </w:r>
      <w:r>
        <w:rPr>
          <w:spacing w:val="37"/>
          <w:sz w:val="20"/>
        </w:rPr>
        <w:t> </w:t>
      </w:r>
      <w:r>
        <w:rPr>
          <w:sz w:val="20"/>
        </w:rPr>
        <w:t>la</w:t>
      </w:r>
      <w:r>
        <w:rPr>
          <w:spacing w:val="36"/>
          <w:sz w:val="20"/>
        </w:rPr>
        <w:t> </w:t>
      </w:r>
      <w:r>
        <w:rPr>
          <w:sz w:val="20"/>
        </w:rPr>
        <w:t>capacidad</w:t>
      </w:r>
      <w:r>
        <w:rPr>
          <w:spacing w:val="36"/>
          <w:sz w:val="20"/>
        </w:rPr>
        <w:t> </w:t>
      </w:r>
      <w:r>
        <w:rPr>
          <w:sz w:val="20"/>
        </w:rPr>
        <w:t>de</w:t>
      </w:r>
      <w:r>
        <w:rPr>
          <w:spacing w:val="38"/>
          <w:sz w:val="20"/>
        </w:rPr>
        <w:t> </w:t>
      </w:r>
      <w:r>
        <w:rPr>
          <w:sz w:val="20"/>
        </w:rPr>
        <w:t>los</w:t>
      </w:r>
      <w:r>
        <w:rPr>
          <w:spacing w:val="37"/>
          <w:sz w:val="20"/>
        </w:rPr>
        <w:t> </w:t>
      </w:r>
      <w:r>
        <w:rPr>
          <w:sz w:val="20"/>
        </w:rPr>
        <w:t>servicios</w:t>
      </w:r>
      <w:r>
        <w:rPr>
          <w:spacing w:val="37"/>
          <w:sz w:val="20"/>
        </w:rPr>
        <w:t> </w:t>
      </w:r>
      <w:r>
        <w:rPr>
          <w:sz w:val="20"/>
        </w:rPr>
        <w:t>de </w:t>
      </w:r>
      <w:r>
        <w:rPr>
          <w:spacing w:val="-2"/>
          <w:sz w:val="20"/>
        </w:rPr>
        <w:t>limpia.</w:t>
      </w:r>
    </w:p>
    <w:p>
      <w:pPr>
        <w:pStyle w:val="BodyText"/>
        <w:spacing w:before="1"/>
      </w:pPr>
    </w:p>
    <w:p>
      <w:pPr>
        <w:pStyle w:val="ListParagraph"/>
        <w:numPr>
          <w:ilvl w:val="0"/>
          <w:numId w:val="11"/>
        </w:numPr>
        <w:tabs>
          <w:tab w:pos="442" w:val="left" w:leader="none"/>
        </w:tabs>
        <w:spacing w:line="240" w:lineRule="auto" w:before="0" w:after="0"/>
        <w:ind w:left="442" w:right="0" w:hanging="299"/>
        <w:jc w:val="left"/>
        <w:rPr>
          <w:sz w:val="20"/>
        </w:rPr>
      </w:pPr>
      <w:r>
        <w:rPr>
          <w:spacing w:val="-2"/>
          <w:sz w:val="20"/>
        </w:rPr>
        <w:t>Participación</w:t>
      </w:r>
      <w:r>
        <w:rPr>
          <w:spacing w:val="7"/>
          <w:sz w:val="20"/>
        </w:rPr>
        <w:t> </w:t>
      </w:r>
      <w:r>
        <w:rPr>
          <w:spacing w:val="-2"/>
          <w:sz w:val="20"/>
        </w:rPr>
        <w:t>social.</w:t>
      </w:r>
    </w:p>
    <w:p>
      <w:pPr>
        <w:pStyle w:val="BodyText"/>
        <w:spacing w:before="1"/>
      </w:pPr>
    </w:p>
    <w:p>
      <w:pPr>
        <w:pStyle w:val="ListParagraph"/>
        <w:numPr>
          <w:ilvl w:val="0"/>
          <w:numId w:val="13"/>
        </w:numPr>
        <w:tabs>
          <w:tab w:pos="374" w:val="left" w:leader="none"/>
        </w:tabs>
        <w:spacing w:line="240" w:lineRule="auto" w:before="0" w:after="0"/>
        <w:ind w:left="374" w:right="0" w:hanging="231"/>
        <w:jc w:val="left"/>
        <w:rPr>
          <w:sz w:val="20"/>
        </w:rPr>
      </w:pPr>
      <w:r>
        <w:rPr>
          <w:sz w:val="20"/>
        </w:rPr>
        <w:t>Creación</w:t>
      </w:r>
      <w:r>
        <w:rPr>
          <w:spacing w:val="-9"/>
          <w:sz w:val="20"/>
        </w:rPr>
        <w:t> </w:t>
      </w:r>
      <w:r>
        <w:rPr>
          <w:sz w:val="20"/>
        </w:rPr>
        <w:t>o</w:t>
      </w:r>
      <w:r>
        <w:rPr>
          <w:spacing w:val="-8"/>
          <w:sz w:val="20"/>
        </w:rPr>
        <w:t> </w:t>
      </w:r>
      <w:r>
        <w:rPr>
          <w:sz w:val="20"/>
        </w:rPr>
        <w:t>fortalecimiento</w:t>
      </w:r>
      <w:r>
        <w:rPr>
          <w:spacing w:val="-8"/>
          <w:sz w:val="20"/>
        </w:rPr>
        <w:t> </w:t>
      </w:r>
      <w:r>
        <w:rPr>
          <w:sz w:val="20"/>
        </w:rPr>
        <w:t>de</w:t>
      </w:r>
      <w:r>
        <w:rPr>
          <w:spacing w:val="-7"/>
          <w:sz w:val="20"/>
        </w:rPr>
        <w:t> </w:t>
      </w:r>
      <w:r>
        <w:rPr>
          <w:sz w:val="20"/>
        </w:rPr>
        <w:t>grupos</w:t>
      </w:r>
      <w:r>
        <w:rPr>
          <w:spacing w:val="-8"/>
          <w:sz w:val="20"/>
        </w:rPr>
        <w:t> </w:t>
      </w:r>
      <w:r>
        <w:rPr>
          <w:sz w:val="20"/>
        </w:rPr>
        <w:t>intersectoriales</w:t>
      </w:r>
      <w:r>
        <w:rPr>
          <w:spacing w:val="-7"/>
          <w:sz w:val="20"/>
        </w:rPr>
        <w:t> </w:t>
      </w:r>
      <w:r>
        <w:rPr>
          <w:sz w:val="20"/>
        </w:rPr>
        <w:t>para</w:t>
      </w:r>
      <w:r>
        <w:rPr>
          <w:spacing w:val="-9"/>
          <w:sz w:val="20"/>
        </w:rPr>
        <w:t> </w:t>
      </w:r>
      <w:r>
        <w:rPr>
          <w:sz w:val="20"/>
        </w:rPr>
        <w:t>el</w:t>
      </w:r>
      <w:r>
        <w:rPr>
          <w:spacing w:val="-9"/>
          <w:sz w:val="20"/>
        </w:rPr>
        <w:t> </w:t>
      </w:r>
      <w:r>
        <w:rPr>
          <w:sz w:val="20"/>
        </w:rPr>
        <w:t>manejo</w:t>
      </w:r>
      <w:r>
        <w:rPr>
          <w:spacing w:val="-7"/>
          <w:sz w:val="20"/>
        </w:rPr>
        <w:t> </w:t>
      </w:r>
      <w:r>
        <w:rPr>
          <w:sz w:val="20"/>
        </w:rPr>
        <w:t>ambiental</w:t>
      </w:r>
      <w:r>
        <w:rPr>
          <w:spacing w:val="-8"/>
          <w:sz w:val="20"/>
        </w:rPr>
        <w:t> </w:t>
      </w:r>
      <w:r>
        <w:rPr>
          <w:sz w:val="20"/>
        </w:rPr>
        <w:t>de</w:t>
      </w:r>
      <w:r>
        <w:rPr>
          <w:spacing w:val="-7"/>
          <w:sz w:val="20"/>
        </w:rPr>
        <w:t> </w:t>
      </w:r>
      <w:r>
        <w:rPr>
          <w:sz w:val="20"/>
        </w:rPr>
        <w:t>los</w:t>
      </w:r>
      <w:r>
        <w:rPr>
          <w:spacing w:val="-8"/>
          <w:sz w:val="20"/>
        </w:rPr>
        <w:t> </w:t>
      </w:r>
      <w:r>
        <w:rPr>
          <w:spacing w:val="-2"/>
          <w:sz w:val="20"/>
        </w:rPr>
        <w:t>residuos.</w:t>
      </w:r>
    </w:p>
    <w:p>
      <w:pPr>
        <w:pStyle w:val="ListParagraph"/>
        <w:numPr>
          <w:ilvl w:val="0"/>
          <w:numId w:val="13"/>
        </w:numPr>
        <w:tabs>
          <w:tab w:pos="386" w:val="left" w:leader="none"/>
        </w:tabs>
        <w:spacing w:line="240" w:lineRule="auto" w:before="229" w:after="0"/>
        <w:ind w:left="386" w:right="0" w:hanging="243"/>
        <w:jc w:val="left"/>
        <w:rPr>
          <w:sz w:val="20"/>
        </w:rPr>
      </w:pPr>
      <w:r>
        <w:rPr>
          <w:sz w:val="20"/>
        </w:rPr>
        <w:t>Desarrollo</w:t>
      </w:r>
      <w:r>
        <w:rPr>
          <w:spacing w:val="-7"/>
          <w:sz w:val="20"/>
        </w:rPr>
        <w:t> </w:t>
      </w:r>
      <w:r>
        <w:rPr>
          <w:sz w:val="20"/>
        </w:rPr>
        <w:t>de</w:t>
      </w:r>
      <w:r>
        <w:rPr>
          <w:spacing w:val="-4"/>
          <w:sz w:val="20"/>
        </w:rPr>
        <w:t> </w:t>
      </w:r>
      <w:r>
        <w:rPr>
          <w:sz w:val="20"/>
        </w:rPr>
        <w:t>foros</w:t>
      </w:r>
      <w:r>
        <w:rPr>
          <w:spacing w:val="-5"/>
          <w:sz w:val="20"/>
        </w:rPr>
        <w:t> </w:t>
      </w:r>
      <w:r>
        <w:rPr>
          <w:sz w:val="20"/>
        </w:rPr>
        <w:t>de</w:t>
      </w:r>
      <w:r>
        <w:rPr>
          <w:spacing w:val="-6"/>
          <w:sz w:val="20"/>
        </w:rPr>
        <w:t> </w:t>
      </w:r>
      <w:r>
        <w:rPr>
          <w:sz w:val="20"/>
        </w:rPr>
        <w:t>información</w:t>
      </w:r>
      <w:r>
        <w:rPr>
          <w:spacing w:val="-8"/>
          <w:sz w:val="20"/>
        </w:rPr>
        <w:t> </w:t>
      </w:r>
      <w:r>
        <w:rPr>
          <w:sz w:val="20"/>
        </w:rPr>
        <w:t>y</w:t>
      </w:r>
      <w:r>
        <w:rPr>
          <w:spacing w:val="-5"/>
          <w:sz w:val="20"/>
        </w:rPr>
        <w:t> </w:t>
      </w:r>
      <w:r>
        <w:rPr>
          <w:spacing w:val="-2"/>
          <w:sz w:val="20"/>
        </w:rPr>
        <w:t>consulta.</w:t>
      </w:r>
    </w:p>
    <w:p>
      <w:pPr>
        <w:pStyle w:val="BodyText"/>
      </w:pPr>
    </w:p>
    <w:p>
      <w:pPr>
        <w:pStyle w:val="ListParagraph"/>
        <w:numPr>
          <w:ilvl w:val="0"/>
          <w:numId w:val="13"/>
        </w:numPr>
        <w:tabs>
          <w:tab w:pos="374" w:val="left" w:leader="none"/>
        </w:tabs>
        <w:spacing w:line="240" w:lineRule="auto" w:before="1" w:after="0"/>
        <w:ind w:left="374" w:right="0" w:hanging="231"/>
        <w:jc w:val="left"/>
        <w:rPr>
          <w:sz w:val="20"/>
        </w:rPr>
      </w:pPr>
      <w:r>
        <w:rPr>
          <w:sz w:val="20"/>
        </w:rPr>
        <w:t>Actividades</w:t>
      </w:r>
      <w:r>
        <w:rPr>
          <w:spacing w:val="-8"/>
          <w:sz w:val="20"/>
        </w:rPr>
        <w:t> </w:t>
      </w:r>
      <w:r>
        <w:rPr>
          <w:sz w:val="20"/>
        </w:rPr>
        <w:t>de</w:t>
      </w:r>
      <w:r>
        <w:rPr>
          <w:spacing w:val="-7"/>
          <w:sz w:val="20"/>
        </w:rPr>
        <w:t> </w:t>
      </w:r>
      <w:r>
        <w:rPr>
          <w:sz w:val="20"/>
        </w:rPr>
        <w:t>difusión,</w:t>
      </w:r>
      <w:r>
        <w:rPr>
          <w:spacing w:val="-6"/>
          <w:sz w:val="20"/>
        </w:rPr>
        <w:t> </w:t>
      </w:r>
      <w:r>
        <w:rPr>
          <w:sz w:val="20"/>
        </w:rPr>
        <w:t>educación</w:t>
      </w:r>
      <w:r>
        <w:rPr>
          <w:spacing w:val="-9"/>
          <w:sz w:val="20"/>
        </w:rPr>
        <w:t> </w:t>
      </w:r>
      <w:r>
        <w:rPr>
          <w:sz w:val="20"/>
        </w:rPr>
        <w:t>y</w:t>
      </w:r>
      <w:r>
        <w:rPr>
          <w:spacing w:val="-8"/>
          <w:sz w:val="20"/>
        </w:rPr>
        <w:t> </w:t>
      </w:r>
      <w:r>
        <w:rPr>
          <w:spacing w:val="-2"/>
          <w:sz w:val="20"/>
        </w:rPr>
        <w:t>capacitación.</w:t>
      </w:r>
    </w:p>
    <w:p>
      <w:pPr>
        <w:pStyle w:val="ListParagraph"/>
        <w:numPr>
          <w:ilvl w:val="0"/>
          <w:numId w:val="11"/>
        </w:numPr>
        <w:tabs>
          <w:tab w:pos="384" w:val="left" w:leader="none"/>
        </w:tabs>
        <w:spacing w:line="240" w:lineRule="auto" w:before="228" w:after="0"/>
        <w:ind w:left="384" w:right="0" w:hanging="241"/>
        <w:jc w:val="left"/>
        <w:rPr>
          <w:sz w:val="20"/>
        </w:rPr>
      </w:pPr>
      <w:r>
        <w:rPr>
          <w:sz w:val="20"/>
        </w:rPr>
        <w:t>Lineamientos</w:t>
      </w:r>
      <w:r>
        <w:rPr>
          <w:spacing w:val="-7"/>
          <w:sz w:val="20"/>
        </w:rPr>
        <w:t> </w:t>
      </w:r>
      <w:r>
        <w:rPr>
          <w:sz w:val="20"/>
        </w:rPr>
        <w:t>generales</w:t>
      </w:r>
      <w:r>
        <w:rPr>
          <w:spacing w:val="-6"/>
          <w:sz w:val="20"/>
        </w:rPr>
        <w:t> </w:t>
      </w:r>
      <w:r>
        <w:rPr>
          <w:sz w:val="20"/>
        </w:rPr>
        <w:t>para</w:t>
      </w:r>
      <w:r>
        <w:rPr>
          <w:spacing w:val="-8"/>
          <w:sz w:val="20"/>
        </w:rPr>
        <w:t> </w:t>
      </w:r>
      <w:r>
        <w:rPr>
          <w:sz w:val="20"/>
        </w:rPr>
        <w:t>la</w:t>
      </w:r>
      <w:r>
        <w:rPr>
          <w:spacing w:val="-7"/>
          <w:sz w:val="20"/>
        </w:rPr>
        <w:t> </w:t>
      </w:r>
      <w:r>
        <w:rPr>
          <w:sz w:val="20"/>
        </w:rPr>
        <w:t>operación</w:t>
      </w:r>
      <w:r>
        <w:rPr>
          <w:spacing w:val="-7"/>
          <w:sz w:val="20"/>
        </w:rPr>
        <w:t> </w:t>
      </w:r>
      <w:r>
        <w:rPr>
          <w:sz w:val="20"/>
        </w:rPr>
        <w:t>de</w:t>
      </w:r>
      <w:r>
        <w:rPr>
          <w:spacing w:val="-7"/>
          <w:sz w:val="20"/>
        </w:rPr>
        <w:t> </w:t>
      </w:r>
      <w:r>
        <w:rPr>
          <w:sz w:val="20"/>
        </w:rPr>
        <w:t>los</w:t>
      </w:r>
      <w:r>
        <w:rPr>
          <w:spacing w:val="-7"/>
          <w:sz w:val="20"/>
        </w:rPr>
        <w:t> </w:t>
      </w:r>
      <w:r>
        <w:rPr>
          <w:sz w:val="20"/>
        </w:rPr>
        <w:t>servicios</w:t>
      </w:r>
      <w:r>
        <w:rPr>
          <w:spacing w:val="-7"/>
          <w:sz w:val="20"/>
        </w:rPr>
        <w:t> </w:t>
      </w:r>
      <w:r>
        <w:rPr>
          <w:sz w:val="20"/>
        </w:rPr>
        <w:t>de</w:t>
      </w:r>
      <w:r>
        <w:rPr>
          <w:spacing w:val="-7"/>
          <w:sz w:val="20"/>
        </w:rPr>
        <w:t> </w:t>
      </w:r>
      <w:r>
        <w:rPr>
          <w:spacing w:val="-2"/>
          <w:sz w:val="20"/>
        </w:rPr>
        <w:t>limpia.</w:t>
      </w:r>
    </w:p>
    <w:p>
      <w:pPr>
        <w:pStyle w:val="BodyText"/>
        <w:spacing w:before="1"/>
      </w:pPr>
    </w:p>
    <w:p>
      <w:pPr>
        <w:pStyle w:val="ListParagraph"/>
        <w:numPr>
          <w:ilvl w:val="0"/>
          <w:numId w:val="14"/>
        </w:numPr>
        <w:tabs>
          <w:tab w:pos="374" w:val="left" w:leader="none"/>
        </w:tabs>
        <w:spacing w:line="240" w:lineRule="auto" w:before="0" w:after="0"/>
        <w:ind w:left="374" w:right="0" w:hanging="231"/>
        <w:jc w:val="left"/>
        <w:rPr>
          <w:sz w:val="20"/>
        </w:rPr>
      </w:pPr>
      <w:r>
        <w:rPr>
          <w:sz w:val="20"/>
        </w:rPr>
        <w:t>Desempeño</w:t>
      </w:r>
      <w:r>
        <w:rPr>
          <w:spacing w:val="-8"/>
          <w:sz w:val="20"/>
        </w:rPr>
        <w:t> </w:t>
      </w:r>
      <w:r>
        <w:rPr>
          <w:sz w:val="20"/>
        </w:rPr>
        <w:t>ambiental</w:t>
      </w:r>
      <w:r>
        <w:rPr>
          <w:spacing w:val="-6"/>
          <w:sz w:val="20"/>
        </w:rPr>
        <w:t> </w:t>
      </w:r>
      <w:r>
        <w:rPr>
          <w:sz w:val="20"/>
        </w:rPr>
        <w:t>a</w:t>
      </w:r>
      <w:r>
        <w:rPr>
          <w:spacing w:val="-6"/>
          <w:sz w:val="20"/>
        </w:rPr>
        <w:t> </w:t>
      </w:r>
      <w:r>
        <w:rPr>
          <w:sz w:val="20"/>
        </w:rPr>
        <w:t>alcanzar</w:t>
      </w:r>
      <w:r>
        <w:rPr>
          <w:spacing w:val="-5"/>
          <w:sz w:val="20"/>
        </w:rPr>
        <w:t> </w:t>
      </w:r>
      <w:r>
        <w:rPr>
          <w:sz w:val="20"/>
        </w:rPr>
        <w:t>en</w:t>
      </w:r>
      <w:r>
        <w:rPr>
          <w:spacing w:val="-6"/>
          <w:sz w:val="20"/>
        </w:rPr>
        <w:t> </w:t>
      </w:r>
      <w:r>
        <w:rPr>
          <w:sz w:val="20"/>
        </w:rPr>
        <w:t>las</w:t>
      </w:r>
      <w:r>
        <w:rPr>
          <w:spacing w:val="-7"/>
          <w:sz w:val="20"/>
        </w:rPr>
        <w:t> </w:t>
      </w:r>
      <w:r>
        <w:rPr>
          <w:sz w:val="20"/>
        </w:rPr>
        <w:t>distintas</w:t>
      </w:r>
      <w:r>
        <w:rPr>
          <w:spacing w:val="-6"/>
          <w:sz w:val="20"/>
        </w:rPr>
        <w:t> </w:t>
      </w:r>
      <w:r>
        <w:rPr>
          <w:sz w:val="20"/>
        </w:rPr>
        <w:t>fases</w:t>
      </w:r>
      <w:r>
        <w:rPr>
          <w:spacing w:val="-7"/>
          <w:sz w:val="20"/>
        </w:rPr>
        <w:t> </w:t>
      </w:r>
      <w:r>
        <w:rPr>
          <w:sz w:val="20"/>
        </w:rPr>
        <w:t>que</w:t>
      </w:r>
      <w:r>
        <w:rPr>
          <w:spacing w:val="-7"/>
          <w:sz w:val="20"/>
        </w:rPr>
        <w:t> </w:t>
      </w:r>
      <w:r>
        <w:rPr>
          <w:sz w:val="20"/>
        </w:rPr>
        <w:t>comprende</w:t>
      </w:r>
      <w:r>
        <w:rPr>
          <w:spacing w:val="-8"/>
          <w:sz w:val="20"/>
        </w:rPr>
        <w:t> </w:t>
      </w:r>
      <w:r>
        <w:rPr>
          <w:sz w:val="20"/>
        </w:rPr>
        <w:t>el</w:t>
      </w:r>
      <w:r>
        <w:rPr>
          <w:spacing w:val="-8"/>
          <w:sz w:val="20"/>
        </w:rPr>
        <w:t> </w:t>
      </w:r>
      <w:r>
        <w:rPr>
          <w:spacing w:val="-2"/>
          <w:sz w:val="20"/>
        </w:rPr>
        <w:t>servicio.</w:t>
      </w:r>
    </w:p>
    <w:p>
      <w:pPr>
        <w:pStyle w:val="BodyText"/>
        <w:spacing w:before="1"/>
      </w:pPr>
    </w:p>
    <w:p>
      <w:pPr>
        <w:pStyle w:val="ListParagraph"/>
        <w:numPr>
          <w:ilvl w:val="0"/>
          <w:numId w:val="14"/>
        </w:numPr>
        <w:tabs>
          <w:tab w:pos="386" w:val="left" w:leader="none"/>
        </w:tabs>
        <w:spacing w:line="240" w:lineRule="auto" w:before="0" w:after="0"/>
        <w:ind w:left="386" w:right="0" w:hanging="243"/>
        <w:jc w:val="left"/>
        <w:rPr>
          <w:sz w:val="20"/>
        </w:rPr>
      </w:pPr>
      <w:r>
        <w:rPr>
          <w:sz w:val="20"/>
        </w:rPr>
        <w:t>Establecimiento</w:t>
      </w:r>
      <w:r>
        <w:rPr>
          <w:spacing w:val="-9"/>
          <w:sz w:val="20"/>
        </w:rPr>
        <w:t> </w:t>
      </w:r>
      <w:r>
        <w:rPr>
          <w:sz w:val="20"/>
        </w:rPr>
        <w:t>de</w:t>
      </w:r>
      <w:r>
        <w:rPr>
          <w:spacing w:val="-8"/>
          <w:sz w:val="20"/>
        </w:rPr>
        <w:t> </w:t>
      </w:r>
      <w:r>
        <w:rPr>
          <w:sz w:val="20"/>
        </w:rPr>
        <w:t>mecanismos</w:t>
      </w:r>
      <w:r>
        <w:rPr>
          <w:spacing w:val="-8"/>
          <w:sz w:val="20"/>
        </w:rPr>
        <w:t> </w:t>
      </w:r>
      <w:r>
        <w:rPr>
          <w:sz w:val="20"/>
        </w:rPr>
        <w:t>para</w:t>
      </w:r>
      <w:r>
        <w:rPr>
          <w:spacing w:val="-7"/>
          <w:sz w:val="20"/>
        </w:rPr>
        <w:t> </w:t>
      </w:r>
      <w:r>
        <w:rPr>
          <w:sz w:val="20"/>
        </w:rPr>
        <w:t>lograr</w:t>
      </w:r>
      <w:r>
        <w:rPr>
          <w:spacing w:val="-8"/>
          <w:sz w:val="20"/>
        </w:rPr>
        <w:t> </w:t>
      </w:r>
      <w:r>
        <w:rPr>
          <w:sz w:val="20"/>
        </w:rPr>
        <w:t>la</w:t>
      </w:r>
      <w:r>
        <w:rPr>
          <w:spacing w:val="-9"/>
          <w:sz w:val="20"/>
        </w:rPr>
        <w:t> </w:t>
      </w:r>
      <w:r>
        <w:rPr>
          <w:sz w:val="20"/>
        </w:rPr>
        <w:t>sustentabilidad</w:t>
      </w:r>
      <w:r>
        <w:rPr>
          <w:spacing w:val="-8"/>
          <w:sz w:val="20"/>
        </w:rPr>
        <w:t> </w:t>
      </w:r>
      <w:r>
        <w:rPr>
          <w:sz w:val="20"/>
        </w:rPr>
        <w:t>del</w:t>
      </w:r>
      <w:r>
        <w:rPr>
          <w:spacing w:val="-10"/>
          <w:sz w:val="20"/>
        </w:rPr>
        <w:t> </w:t>
      </w:r>
      <w:r>
        <w:rPr>
          <w:spacing w:val="-2"/>
          <w:sz w:val="20"/>
        </w:rPr>
        <w:t>servicio.</w:t>
      </w:r>
    </w:p>
    <w:p>
      <w:pPr>
        <w:pStyle w:val="ListParagraph"/>
        <w:numPr>
          <w:ilvl w:val="0"/>
          <w:numId w:val="14"/>
        </w:numPr>
        <w:tabs>
          <w:tab w:pos="374" w:val="left" w:leader="none"/>
        </w:tabs>
        <w:spacing w:line="240" w:lineRule="auto" w:before="228" w:after="0"/>
        <w:ind w:left="374" w:right="0" w:hanging="231"/>
        <w:jc w:val="left"/>
        <w:rPr>
          <w:sz w:val="20"/>
        </w:rPr>
      </w:pPr>
      <w:r>
        <w:rPr>
          <w:sz w:val="20"/>
        </w:rPr>
        <w:t>Incorporación</w:t>
      </w:r>
      <w:r>
        <w:rPr>
          <w:spacing w:val="-7"/>
          <w:sz w:val="20"/>
        </w:rPr>
        <w:t> </w:t>
      </w:r>
      <w:r>
        <w:rPr>
          <w:sz w:val="20"/>
        </w:rPr>
        <w:t>de</w:t>
      </w:r>
      <w:r>
        <w:rPr>
          <w:spacing w:val="-6"/>
          <w:sz w:val="20"/>
        </w:rPr>
        <w:t> </w:t>
      </w:r>
      <w:r>
        <w:rPr>
          <w:sz w:val="20"/>
        </w:rPr>
        <w:t>los</w:t>
      </w:r>
      <w:r>
        <w:rPr>
          <w:spacing w:val="-6"/>
          <w:sz w:val="20"/>
        </w:rPr>
        <w:t> </w:t>
      </w:r>
      <w:r>
        <w:rPr>
          <w:sz w:val="20"/>
        </w:rPr>
        <w:t>servicios</w:t>
      </w:r>
      <w:r>
        <w:rPr>
          <w:spacing w:val="-6"/>
          <w:sz w:val="20"/>
        </w:rPr>
        <w:t> </w:t>
      </w:r>
      <w:r>
        <w:rPr>
          <w:sz w:val="20"/>
        </w:rPr>
        <w:t>de</w:t>
      </w:r>
      <w:r>
        <w:rPr>
          <w:spacing w:val="-7"/>
          <w:sz w:val="20"/>
        </w:rPr>
        <w:t> </w:t>
      </w:r>
      <w:r>
        <w:rPr>
          <w:sz w:val="20"/>
        </w:rPr>
        <w:t>limpia</w:t>
      </w:r>
      <w:r>
        <w:rPr>
          <w:spacing w:val="-5"/>
          <w:sz w:val="20"/>
        </w:rPr>
        <w:t> </w:t>
      </w:r>
      <w:r>
        <w:rPr>
          <w:sz w:val="20"/>
        </w:rPr>
        <w:t>en</w:t>
      </w:r>
      <w:r>
        <w:rPr>
          <w:spacing w:val="-6"/>
          <w:sz w:val="20"/>
        </w:rPr>
        <w:t> </w:t>
      </w:r>
      <w:r>
        <w:rPr>
          <w:sz w:val="20"/>
        </w:rPr>
        <w:t>los</w:t>
      </w:r>
      <w:r>
        <w:rPr>
          <w:spacing w:val="-7"/>
          <w:sz w:val="20"/>
        </w:rPr>
        <w:t> </w:t>
      </w:r>
      <w:r>
        <w:rPr>
          <w:sz w:val="20"/>
        </w:rPr>
        <w:t>sistemas</w:t>
      </w:r>
      <w:r>
        <w:rPr>
          <w:spacing w:val="-6"/>
          <w:sz w:val="20"/>
        </w:rPr>
        <w:t> </w:t>
      </w:r>
      <w:r>
        <w:rPr>
          <w:sz w:val="20"/>
        </w:rPr>
        <w:t>de</w:t>
      </w:r>
      <w:r>
        <w:rPr>
          <w:spacing w:val="-6"/>
          <w:sz w:val="20"/>
        </w:rPr>
        <w:t> </w:t>
      </w:r>
      <w:r>
        <w:rPr>
          <w:sz w:val="20"/>
        </w:rPr>
        <w:t>gestión</w:t>
      </w:r>
      <w:r>
        <w:rPr>
          <w:spacing w:val="-6"/>
          <w:sz w:val="20"/>
        </w:rPr>
        <w:t> </w:t>
      </w:r>
      <w:r>
        <w:rPr>
          <w:sz w:val="20"/>
        </w:rPr>
        <w:t>integral</w:t>
      </w:r>
      <w:r>
        <w:rPr>
          <w:spacing w:val="-8"/>
          <w:sz w:val="20"/>
        </w:rPr>
        <w:t> </w:t>
      </w:r>
      <w:r>
        <w:rPr>
          <w:sz w:val="20"/>
        </w:rPr>
        <w:t>de</w:t>
      </w:r>
      <w:r>
        <w:rPr>
          <w:spacing w:val="-6"/>
          <w:sz w:val="20"/>
        </w:rPr>
        <w:t> </w:t>
      </w:r>
      <w:r>
        <w:rPr>
          <w:spacing w:val="-2"/>
          <w:sz w:val="20"/>
        </w:rPr>
        <w:t>residuos.</w:t>
      </w:r>
    </w:p>
    <w:p>
      <w:pPr>
        <w:pStyle w:val="BodyText"/>
        <w:spacing w:before="1"/>
      </w:pPr>
    </w:p>
    <w:p>
      <w:pPr>
        <w:pStyle w:val="ListParagraph"/>
        <w:numPr>
          <w:ilvl w:val="0"/>
          <w:numId w:val="14"/>
        </w:numPr>
        <w:tabs>
          <w:tab w:pos="386" w:val="left" w:leader="none"/>
        </w:tabs>
        <w:spacing w:line="240" w:lineRule="auto" w:before="0" w:after="0"/>
        <w:ind w:left="386" w:right="0" w:hanging="243"/>
        <w:jc w:val="left"/>
        <w:rPr>
          <w:sz w:val="20"/>
        </w:rPr>
      </w:pPr>
      <w:r>
        <w:rPr>
          <w:sz w:val="20"/>
        </w:rPr>
        <w:t>Características</w:t>
      </w:r>
      <w:r>
        <w:rPr>
          <w:spacing w:val="-8"/>
          <w:sz w:val="20"/>
        </w:rPr>
        <w:t> </w:t>
      </w:r>
      <w:r>
        <w:rPr>
          <w:sz w:val="20"/>
        </w:rPr>
        <w:t>y</w:t>
      </w:r>
      <w:r>
        <w:rPr>
          <w:spacing w:val="-8"/>
          <w:sz w:val="20"/>
        </w:rPr>
        <w:t> </w:t>
      </w:r>
      <w:r>
        <w:rPr>
          <w:sz w:val="20"/>
        </w:rPr>
        <w:t>restricciones</w:t>
      </w:r>
      <w:r>
        <w:rPr>
          <w:spacing w:val="-7"/>
          <w:sz w:val="20"/>
        </w:rPr>
        <w:t> </w:t>
      </w:r>
      <w:r>
        <w:rPr>
          <w:sz w:val="20"/>
        </w:rPr>
        <w:t>relativas</w:t>
      </w:r>
      <w:r>
        <w:rPr>
          <w:spacing w:val="-8"/>
          <w:sz w:val="20"/>
        </w:rPr>
        <w:t> </w:t>
      </w:r>
      <w:r>
        <w:rPr>
          <w:sz w:val="20"/>
        </w:rPr>
        <w:t>al</w:t>
      </w:r>
      <w:r>
        <w:rPr>
          <w:spacing w:val="-9"/>
          <w:sz w:val="20"/>
        </w:rPr>
        <w:t> </w:t>
      </w:r>
      <w:r>
        <w:rPr>
          <w:sz w:val="20"/>
        </w:rPr>
        <w:t>depósito</w:t>
      </w:r>
      <w:r>
        <w:rPr>
          <w:spacing w:val="-7"/>
          <w:sz w:val="20"/>
        </w:rPr>
        <w:t> </w:t>
      </w:r>
      <w:r>
        <w:rPr>
          <w:sz w:val="20"/>
        </w:rPr>
        <w:t>de</w:t>
      </w:r>
      <w:r>
        <w:rPr>
          <w:spacing w:val="-9"/>
          <w:sz w:val="20"/>
        </w:rPr>
        <w:t> </w:t>
      </w:r>
      <w:r>
        <w:rPr>
          <w:sz w:val="20"/>
        </w:rPr>
        <w:t>residuos</w:t>
      </w:r>
      <w:r>
        <w:rPr>
          <w:spacing w:val="-8"/>
          <w:sz w:val="20"/>
        </w:rPr>
        <w:t> </w:t>
      </w:r>
      <w:r>
        <w:rPr>
          <w:sz w:val="20"/>
        </w:rPr>
        <w:t>en</w:t>
      </w:r>
      <w:r>
        <w:rPr>
          <w:spacing w:val="-8"/>
          <w:sz w:val="20"/>
        </w:rPr>
        <w:t> </w:t>
      </w:r>
      <w:r>
        <w:rPr>
          <w:sz w:val="20"/>
        </w:rPr>
        <w:t>rellenos</w:t>
      </w:r>
      <w:r>
        <w:rPr>
          <w:spacing w:val="-8"/>
          <w:sz w:val="20"/>
        </w:rPr>
        <w:t> </w:t>
      </w:r>
      <w:r>
        <w:rPr>
          <w:spacing w:val="-2"/>
          <w:sz w:val="20"/>
        </w:rPr>
        <w:t>sanitarios.</w:t>
      </w:r>
    </w:p>
    <w:p>
      <w:pPr>
        <w:pStyle w:val="BodyText"/>
        <w:spacing w:before="1"/>
      </w:pPr>
    </w:p>
    <w:p>
      <w:pPr>
        <w:pStyle w:val="ListParagraph"/>
        <w:numPr>
          <w:ilvl w:val="0"/>
          <w:numId w:val="11"/>
        </w:numPr>
        <w:tabs>
          <w:tab w:pos="442" w:val="left" w:leader="none"/>
        </w:tabs>
        <w:spacing w:line="240" w:lineRule="auto" w:before="0" w:after="0"/>
        <w:ind w:left="442" w:right="0" w:hanging="299"/>
        <w:jc w:val="left"/>
        <w:rPr>
          <w:sz w:val="20"/>
        </w:rPr>
      </w:pPr>
      <w:r>
        <w:rPr>
          <w:sz w:val="20"/>
        </w:rPr>
        <w:t>Eliminación</w:t>
      </w:r>
      <w:r>
        <w:rPr>
          <w:spacing w:val="-7"/>
          <w:sz w:val="20"/>
        </w:rPr>
        <w:t> </w:t>
      </w:r>
      <w:r>
        <w:rPr>
          <w:sz w:val="20"/>
        </w:rPr>
        <w:t>de</w:t>
      </w:r>
      <w:r>
        <w:rPr>
          <w:spacing w:val="-7"/>
          <w:sz w:val="20"/>
        </w:rPr>
        <w:t> </w:t>
      </w:r>
      <w:r>
        <w:rPr>
          <w:sz w:val="20"/>
        </w:rPr>
        <w:t>tiraderos</w:t>
      </w:r>
      <w:r>
        <w:rPr>
          <w:spacing w:val="-6"/>
          <w:sz w:val="20"/>
        </w:rPr>
        <w:t> </w:t>
      </w:r>
      <w:r>
        <w:rPr>
          <w:sz w:val="20"/>
        </w:rPr>
        <w:t>de</w:t>
      </w:r>
      <w:r>
        <w:rPr>
          <w:spacing w:val="-7"/>
          <w:sz w:val="20"/>
        </w:rPr>
        <w:t> </w:t>
      </w:r>
      <w:r>
        <w:rPr>
          <w:sz w:val="20"/>
        </w:rPr>
        <w:t>residuos</w:t>
      </w:r>
      <w:r>
        <w:rPr>
          <w:spacing w:val="-5"/>
          <w:sz w:val="20"/>
        </w:rPr>
        <w:t> </w:t>
      </w:r>
      <w:r>
        <w:rPr>
          <w:sz w:val="20"/>
        </w:rPr>
        <w:t>a</w:t>
      </w:r>
      <w:r>
        <w:rPr>
          <w:spacing w:val="-7"/>
          <w:sz w:val="20"/>
        </w:rPr>
        <w:t> </w:t>
      </w:r>
      <w:r>
        <w:rPr>
          <w:sz w:val="20"/>
        </w:rPr>
        <w:t>cielo</w:t>
      </w:r>
      <w:r>
        <w:rPr>
          <w:spacing w:val="-5"/>
          <w:sz w:val="20"/>
        </w:rPr>
        <w:t> </w:t>
      </w:r>
      <w:r>
        <w:rPr>
          <w:spacing w:val="-2"/>
          <w:sz w:val="20"/>
        </w:rPr>
        <w:t>abierto.</w:t>
      </w:r>
    </w:p>
    <w:p>
      <w:pPr>
        <w:pStyle w:val="ListParagraph"/>
        <w:numPr>
          <w:ilvl w:val="0"/>
          <w:numId w:val="15"/>
        </w:numPr>
        <w:tabs>
          <w:tab w:pos="362" w:val="left" w:leader="none"/>
        </w:tabs>
        <w:spacing w:line="240" w:lineRule="auto" w:before="229" w:after="0"/>
        <w:ind w:left="362" w:right="0" w:hanging="231"/>
        <w:jc w:val="left"/>
        <w:rPr>
          <w:sz w:val="20"/>
        </w:rPr>
      </w:pPr>
      <w:r>
        <w:rPr>
          <w:sz w:val="20"/>
        </w:rPr>
        <w:t>Inventario</w:t>
      </w:r>
      <w:r>
        <w:rPr>
          <w:spacing w:val="-9"/>
          <w:sz w:val="20"/>
        </w:rPr>
        <w:t> </w:t>
      </w:r>
      <w:r>
        <w:rPr>
          <w:sz w:val="20"/>
        </w:rPr>
        <w:t>y</w:t>
      </w:r>
      <w:r>
        <w:rPr>
          <w:spacing w:val="-6"/>
          <w:sz w:val="20"/>
        </w:rPr>
        <w:t> </w:t>
      </w:r>
      <w:r>
        <w:rPr>
          <w:sz w:val="20"/>
        </w:rPr>
        <w:t>caracterización</w:t>
      </w:r>
      <w:r>
        <w:rPr>
          <w:spacing w:val="-8"/>
          <w:sz w:val="20"/>
        </w:rPr>
        <w:t> </w:t>
      </w:r>
      <w:r>
        <w:rPr>
          <w:sz w:val="20"/>
        </w:rPr>
        <w:t>de</w:t>
      </w:r>
      <w:r>
        <w:rPr>
          <w:spacing w:val="-7"/>
          <w:sz w:val="20"/>
        </w:rPr>
        <w:t> </w:t>
      </w:r>
      <w:r>
        <w:rPr>
          <w:spacing w:val="-2"/>
          <w:sz w:val="20"/>
        </w:rPr>
        <w:t>tiraderos.</w:t>
      </w:r>
    </w:p>
    <w:p>
      <w:pPr>
        <w:pStyle w:val="BodyText"/>
      </w:pPr>
    </w:p>
    <w:p>
      <w:pPr>
        <w:pStyle w:val="ListParagraph"/>
        <w:numPr>
          <w:ilvl w:val="0"/>
          <w:numId w:val="15"/>
        </w:numPr>
        <w:tabs>
          <w:tab w:pos="374" w:val="left" w:leader="none"/>
        </w:tabs>
        <w:spacing w:line="240" w:lineRule="auto" w:before="1" w:after="0"/>
        <w:ind w:left="374" w:right="0" w:hanging="243"/>
        <w:jc w:val="left"/>
        <w:rPr>
          <w:sz w:val="20"/>
        </w:rPr>
      </w:pPr>
      <w:r>
        <w:rPr>
          <w:sz w:val="20"/>
        </w:rPr>
        <w:t>Mecanismos</w:t>
      </w:r>
      <w:r>
        <w:rPr>
          <w:spacing w:val="-7"/>
          <w:sz w:val="20"/>
        </w:rPr>
        <w:t> </w:t>
      </w:r>
      <w:r>
        <w:rPr>
          <w:sz w:val="20"/>
        </w:rPr>
        <w:t>para</w:t>
      </w:r>
      <w:r>
        <w:rPr>
          <w:spacing w:val="-7"/>
          <w:sz w:val="20"/>
        </w:rPr>
        <w:t> </w:t>
      </w:r>
      <w:r>
        <w:rPr>
          <w:sz w:val="20"/>
        </w:rPr>
        <w:t>proceder</w:t>
      </w:r>
      <w:r>
        <w:rPr>
          <w:spacing w:val="-6"/>
          <w:sz w:val="20"/>
        </w:rPr>
        <w:t> </w:t>
      </w:r>
      <w:r>
        <w:rPr>
          <w:sz w:val="20"/>
        </w:rPr>
        <w:t>a</w:t>
      </w:r>
      <w:r>
        <w:rPr>
          <w:spacing w:val="-9"/>
          <w:sz w:val="20"/>
        </w:rPr>
        <w:t> </w:t>
      </w:r>
      <w:r>
        <w:rPr>
          <w:sz w:val="20"/>
        </w:rPr>
        <w:t>su</w:t>
      </w:r>
      <w:r>
        <w:rPr>
          <w:spacing w:val="-7"/>
          <w:sz w:val="20"/>
        </w:rPr>
        <w:t> </w:t>
      </w:r>
      <w:r>
        <w:rPr>
          <w:spacing w:val="-2"/>
          <w:sz w:val="20"/>
        </w:rPr>
        <w:t>cierre.</w:t>
      </w:r>
    </w:p>
    <w:p>
      <w:pPr>
        <w:pStyle w:val="BodyText"/>
      </w:pPr>
    </w:p>
    <w:p>
      <w:pPr>
        <w:pStyle w:val="ListParagraph"/>
        <w:numPr>
          <w:ilvl w:val="0"/>
          <w:numId w:val="15"/>
        </w:numPr>
        <w:tabs>
          <w:tab w:pos="362" w:val="left" w:leader="none"/>
        </w:tabs>
        <w:spacing w:line="240" w:lineRule="auto" w:before="1" w:after="0"/>
        <w:ind w:left="362" w:right="0" w:hanging="231"/>
        <w:jc w:val="left"/>
        <w:rPr>
          <w:sz w:val="20"/>
        </w:rPr>
      </w:pPr>
      <w:r>
        <w:rPr>
          <w:sz w:val="20"/>
        </w:rPr>
        <w:t>Mecanismos</w:t>
      </w:r>
      <w:r>
        <w:rPr>
          <w:spacing w:val="-6"/>
          <w:sz w:val="20"/>
        </w:rPr>
        <w:t> </w:t>
      </w:r>
      <w:r>
        <w:rPr>
          <w:sz w:val="20"/>
        </w:rPr>
        <w:t>para</w:t>
      </w:r>
      <w:r>
        <w:rPr>
          <w:spacing w:val="-7"/>
          <w:sz w:val="20"/>
        </w:rPr>
        <w:t> </w:t>
      </w:r>
      <w:r>
        <w:rPr>
          <w:sz w:val="20"/>
        </w:rPr>
        <w:t>evitar</w:t>
      </w:r>
      <w:r>
        <w:rPr>
          <w:spacing w:val="-5"/>
          <w:sz w:val="20"/>
        </w:rPr>
        <w:t> </w:t>
      </w:r>
      <w:r>
        <w:rPr>
          <w:sz w:val="20"/>
        </w:rPr>
        <w:t>la</w:t>
      </w:r>
      <w:r>
        <w:rPr>
          <w:spacing w:val="-8"/>
          <w:sz w:val="20"/>
        </w:rPr>
        <w:t> </w:t>
      </w:r>
      <w:r>
        <w:rPr>
          <w:sz w:val="20"/>
        </w:rPr>
        <w:t>creación</w:t>
      </w:r>
      <w:r>
        <w:rPr>
          <w:spacing w:val="-7"/>
          <w:sz w:val="20"/>
        </w:rPr>
        <w:t> </w:t>
      </w:r>
      <w:r>
        <w:rPr>
          <w:sz w:val="20"/>
        </w:rPr>
        <w:t>de</w:t>
      </w:r>
      <w:r>
        <w:rPr>
          <w:spacing w:val="-9"/>
          <w:sz w:val="20"/>
        </w:rPr>
        <w:t> </w:t>
      </w:r>
      <w:r>
        <w:rPr>
          <w:sz w:val="20"/>
        </w:rPr>
        <w:t>nuevos</w:t>
      </w:r>
      <w:r>
        <w:rPr>
          <w:spacing w:val="-6"/>
          <w:sz w:val="20"/>
        </w:rPr>
        <w:t> </w:t>
      </w:r>
      <w:r>
        <w:rPr>
          <w:spacing w:val="-2"/>
          <w:sz w:val="20"/>
        </w:rPr>
        <w:t>tiraderos.</w:t>
      </w:r>
    </w:p>
    <w:p>
      <w:pPr>
        <w:pStyle w:val="BodyText"/>
        <w:spacing w:before="228"/>
      </w:pPr>
    </w:p>
    <w:p>
      <w:pPr>
        <w:spacing w:before="0"/>
        <w:ind w:left="2772" w:right="277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after="0"/>
        <w:jc w:val="center"/>
        <w:rPr>
          <w:rFonts w:ascii="Arial" w:hAnsi="Arial"/>
          <w:b/>
          <w:sz w:val="20"/>
        </w:rPr>
        <w:sectPr>
          <w:pgSz w:w="12250" w:h="15820"/>
          <w:pgMar w:header="15" w:footer="928" w:top="1680" w:bottom="1120" w:left="1275" w:right="1275"/>
        </w:sectPr>
      </w:pPr>
    </w:p>
    <w:p>
      <w:pPr>
        <w:pStyle w:val="BodyText"/>
        <w:spacing w:before="4"/>
        <w:rPr>
          <w:rFonts w:ascii="Arial"/>
          <w:b/>
        </w:rPr>
      </w:pPr>
    </w:p>
    <w:p>
      <w:pPr>
        <w:spacing w:before="0"/>
        <w:ind w:left="0" w:right="3"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4"/>
          <w:sz w:val="20"/>
        </w:rPr>
        <w:t> </w:t>
      </w:r>
      <w:r>
        <w:rPr>
          <w:rFonts w:ascii="Arial"/>
          <w:b/>
          <w:sz w:val="20"/>
        </w:rPr>
        <w:t>SISTEMAS</w:t>
      </w:r>
      <w:r>
        <w:rPr>
          <w:rFonts w:ascii="Arial"/>
          <w:b/>
          <w:spacing w:val="-4"/>
          <w:sz w:val="20"/>
        </w:rPr>
        <w:t> </w:t>
      </w:r>
      <w:r>
        <w:rPr>
          <w:rFonts w:ascii="Arial"/>
          <w:b/>
          <w:sz w:val="20"/>
        </w:rPr>
        <w:t>DE</w:t>
      </w:r>
      <w:r>
        <w:rPr>
          <w:rFonts w:ascii="Arial"/>
          <w:b/>
          <w:spacing w:val="-5"/>
          <w:sz w:val="20"/>
        </w:rPr>
        <w:t> </w:t>
      </w:r>
      <w:r>
        <w:rPr>
          <w:rFonts w:ascii="Arial"/>
          <w:b/>
          <w:sz w:val="20"/>
        </w:rPr>
        <w:t>MANEJO</w:t>
      </w:r>
      <w:r>
        <w:rPr>
          <w:rFonts w:ascii="Arial"/>
          <w:b/>
          <w:spacing w:val="-5"/>
          <w:sz w:val="20"/>
        </w:rPr>
        <w:t> </w:t>
      </w:r>
      <w:r>
        <w:rPr>
          <w:rFonts w:ascii="Arial"/>
          <w:b/>
          <w:spacing w:val="-2"/>
          <w:sz w:val="20"/>
        </w:rPr>
        <w:t>AMBIENTAL</w:t>
      </w:r>
    </w:p>
    <w:p>
      <w:pPr>
        <w:pStyle w:val="BodyText"/>
        <w:spacing w:before="1"/>
        <w:rPr>
          <w:rFonts w:ascii="Arial"/>
          <w:b/>
        </w:rPr>
      </w:pPr>
    </w:p>
    <w:p>
      <w:pPr>
        <w:pStyle w:val="BodyText"/>
        <w:ind w:left="143" w:right="136"/>
        <w:jc w:val="both"/>
      </w:pPr>
      <w:r>
        <w:rPr>
          <w:rFonts w:ascii="Arial" w:hAnsi="Arial"/>
          <w:b/>
        </w:rPr>
        <w:t>Artículo 33. </w:t>
      </w:r>
      <w:r>
        <w:rPr/>
        <w:t>Los sistemas de manejo ambiental tendrán por objeto, entre otros aspectos: prevenir, minimizar y evitar la generación de residuos, así como, incentivar su aprovechamiento; y se configurarán</w:t>
      </w:r>
      <w:r>
        <w:rPr>
          <w:spacing w:val="40"/>
        </w:rPr>
        <w:t> </w:t>
      </w:r>
      <w:r>
        <w:rPr/>
        <w:t>a partir de estrategias organizativas que propicien la protección al ambiente y el aprovechamiento sustentable de recursos naturales, de conformidad con lo definido en el Artículo 4° del presente </w:t>
      </w:r>
      <w:r>
        <w:rPr>
          <w:spacing w:val="-2"/>
        </w:rPr>
        <w:t>Ordenamiento.</w:t>
      </w:r>
    </w:p>
    <w:p>
      <w:pPr>
        <w:pStyle w:val="BodyText"/>
      </w:pPr>
    </w:p>
    <w:p>
      <w:pPr>
        <w:pStyle w:val="BodyText"/>
        <w:ind w:left="143" w:right="148"/>
        <w:jc w:val="both"/>
      </w:pPr>
      <w:r>
        <w:rPr>
          <w:rFonts w:ascii="Arial" w:hAnsi="Arial"/>
          <w:b/>
        </w:rPr>
        <w:t>Artículo 34. </w:t>
      </w:r>
      <w:r>
        <w:rPr/>
        <w:t>La implantación de los sistemas de manejo ambiental es obligatoria para los siguientes </w:t>
      </w:r>
      <w:r>
        <w:rPr>
          <w:spacing w:val="-2"/>
        </w:rPr>
        <w:t>organismos:</w:t>
      </w:r>
    </w:p>
    <w:p>
      <w:pPr>
        <w:pStyle w:val="ListParagraph"/>
        <w:numPr>
          <w:ilvl w:val="1"/>
          <w:numId w:val="15"/>
        </w:numPr>
        <w:tabs>
          <w:tab w:pos="307" w:val="left" w:leader="none"/>
        </w:tabs>
        <w:spacing w:line="240" w:lineRule="auto" w:before="229" w:after="0"/>
        <w:ind w:left="307" w:right="0" w:hanging="164"/>
        <w:jc w:val="left"/>
        <w:rPr>
          <w:sz w:val="20"/>
        </w:rPr>
      </w:pPr>
      <w:r>
        <w:rPr>
          <w:sz w:val="20"/>
        </w:rPr>
        <w:t>Las</w:t>
      </w:r>
      <w:r>
        <w:rPr>
          <w:spacing w:val="-7"/>
          <w:sz w:val="20"/>
        </w:rPr>
        <w:t> </w:t>
      </w:r>
      <w:r>
        <w:rPr>
          <w:sz w:val="20"/>
        </w:rPr>
        <w:t>dependencias</w:t>
      </w:r>
      <w:r>
        <w:rPr>
          <w:spacing w:val="-6"/>
          <w:sz w:val="20"/>
        </w:rPr>
        <w:t> </w:t>
      </w:r>
      <w:r>
        <w:rPr>
          <w:sz w:val="20"/>
        </w:rPr>
        <w:t>del</w:t>
      </w:r>
      <w:r>
        <w:rPr>
          <w:spacing w:val="-6"/>
          <w:sz w:val="20"/>
        </w:rPr>
        <w:t> </w:t>
      </w:r>
      <w:r>
        <w:rPr>
          <w:sz w:val="20"/>
        </w:rPr>
        <w:t>Gobierno</w:t>
      </w:r>
      <w:r>
        <w:rPr>
          <w:spacing w:val="-7"/>
          <w:sz w:val="20"/>
        </w:rPr>
        <w:t> </w:t>
      </w:r>
      <w:r>
        <w:rPr>
          <w:sz w:val="20"/>
        </w:rPr>
        <w:t>Estatal</w:t>
      </w:r>
      <w:r>
        <w:rPr>
          <w:spacing w:val="-8"/>
          <w:sz w:val="20"/>
        </w:rPr>
        <w:t> </w:t>
      </w:r>
      <w:r>
        <w:rPr>
          <w:sz w:val="20"/>
        </w:rPr>
        <w:t>y</w:t>
      </w:r>
      <w:r>
        <w:rPr>
          <w:spacing w:val="-6"/>
          <w:sz w:val="20"/>
        </w:rPr>
        <w:t> </w:t>
      </w:r>
      <w:r>
        <w:rPr>
          <w:sz w:val="20"/>
        </w:rPr>
        <w:t>de</w:t>
      </w:r>
      <w:r>
        <w:rPr>
          <w:spacing w:val="-6"/>
          <w:sz w:val="20"/>
        </w:rPr>
        <w:t> </w:t>
      </w:r>
      <w:r>
        <w:rPr>
          <w:sz w:val="20"/>
        </w:rPr>
        <w:t>los</w:t>
      </w:r>
      <w:r>
        <w:rPr>
          <w:spacing w:val="-6"/>
          <w:sz w:val="20"/>
        </w:rPr>
        <w:t> </w:t>
      </w:r>
      <w:r>
        <w:rPr>
          <w:sz w:val="20"/>
        </w:rPr>
        <w:t>Gobiernos</w:t>
      </w:r>
      <w:r>
        <w:rPr>
          <w:spacing w:val="-6"/>
          <w:sz w:val="20"/>
        </w:rPr>
        <w:t> </w:t>
      </w:r>
      <w:r>
        <w:rPr>
          <w:spacing w:val="-2"/>
          <w:sz w:val="20"/>
        </w:rPr>
        <w:t>Municipales;</w:t>
      </w:r>
    </w:p>
    <w:p>
      <w:pPr>
        <w:pStyle w:val="BodyText"/>
        <w:spacing w:before="1"/>
      </w:pPr>
    </w:p>
    <w:p>
      <w:pPr>
        <w:pStyle w:val="ListParagraph"/>
        <w:numPr>
          <w:ilvl w:val="1"/>
          <w:numId w:val="15"/>
        </w:numPr>
        <w:tabs>
          <w:tab w:pos="361" w:val="left" w:leader="none"/>
        </w:tabs>
        <w:spacing w:line="240" w:lineRule="auto" w:before="0" w:after="0"/>
        <w:ind w:left="361" w:right="0" w:hanging="218"/>
        <w:jc w:val="left"/>
        <w:rPr>
          <w:sz w:val="20"/>
        </w:rPr>
      </w:pPr>
      <w:r>
        <w:rPr>
          <w:sz w:val="20"/>
        </w:rPr>
        <w:t>Las</w:t>
      </w:r>
      <w:r>
        <w:rPr>
          <w:spacing w:val="-7"/>
          <w:sz w:val="20"/>
        </w:rPr>
        <w:t> </w:t>
      </w:r>
      <w:r>
        <w:rPr>
          <w:sz w:val="20"/>
        </w:rPr>
        <w:t>dependencias</w:t>
      </w:r>
      <w:r>
        <w:rPr>
          <w:spacing w:val="-6"/>
          <w:sz w:val="20"/>
        </w:rPr>
        <w:t> </w:t>
      </w:r>
      <w:r>
        <w:rPr>
          <w:sz w:val="20"/>
        </w:rPr>
        <w:t>del</w:t>
      </w:r>
      <w:r>
        <w:rPr>
          <w:spacing w:val="-8"/>
          <w:sz w:val="20"/>
        </w:rPr>
        <w:t> </w:t>
      </w:r>
      <w:r>
        <w:rPr>
          <w:sz w:val="20"/>
        </w:rPr>
        <w:t>Poder</w:t>
      </w:r>
      <w:r>
        <w:rPr>
          <w:spacing w:val="-8"/>
          <w:sz w:val="20"/>
        </w:rPr>
        <w:t> </w:t>
      </w:r>
      <w:r>
        <w:rPr>
          <w:sz w:val="20"/>
        </w:rPr>
        <w:t>Legislativo</w:t>
      </w:r>
      <w:r>
        <w:rPr>
          <w:spacing w:val="-8"/>
          <w:sz w:val="20"/>
        </w:rPr>
        <w:t> </w:t>
      </w:r>
      <w:r>
        <w:rPr>
          <w:sz w:val="20"/>
        </w:rPr>
        <w:t>del</w:t>
      </w:r>
      <w:r>
        <w:rPr>
          <w:spacing w:val="-7"/>
          <w:sz w:val="20"/>
        </w:rPr>
        <w:t> </w:t>
      </w:r>
      <w:r>
        <w:rPr>
          <w:sz w:val="20"/>
        </w:rPr>
        <w:t>Estado</w:t>
      </w:r>
      <w:r>
        <w:rPr>
          <w:spacing w:val="-6"/>
          <w:sz w:val="20"/>
        </w:rPr>
        <w:t> </w:t>
      </w:r>
      <w:r>
        <w:rPr>
          <w:sz w:val="20"/>
        </w:rPr>
        <w:t>de</w:t>
      </w:r>
      <w:r>
        <w:rPr>
          <w:spacing w:val="-8"/>
          <w:sz w:val="20"/>
        </w:rPr>
        <w:t> </w:t>
      </w:r>
      <w:r>
        <w:rPr>
          <w:sz w:val="20"/>
        </w:rPr>
        <w:t>Hidalgo;</w:t>
      </w:r>
      <w:r>
        <w:rPr>
          <w:spacing w:val="-8"/>
          <w:sz w:val="20"/>
        </w:rPr>
        <w:t> </w:t>
      </w:r>
      <w:r>
        <w:rPr>
          <w:spacing w:val="-10"/>
          <w:sz w:val="20"/>
        </w:rPr>
        <w:t>y</w:t>
      </w:r>
    </w:p>
    <w:p>
      <w:pPr>
        <w:pStyle w:val="BodyText"/>
        <w:spacing w:before="1"/>
      </w:pPr>
    </w:p>
    <w:p>
      <w:pPr>
        <w:pStyle w:val="ListParagraph"/>
        <w:numPr>
          <w:ilvl w:val="1"/>
          <w:numId w:val="15"/>
        </w:numPr>
        <w:tabs>
          <w:tab w:pos="416" w:val="left" w:leader="none"/>
        </w:tabs>
        <w:spacing w:line="240" w:lineRule="auto" w:before="0" w:after="0"/>
        <w:ind w:left="416" w:right="0" w:hanging="273"/>
        <w:jc w:val="left"/>
        <w:rPr>
          <w:sz w:val="20"/>
        </w:rPr>
      </w:pPr>
      <w:r>
        <w:rPr>
          <w:sz w:val="20"/>
        </w:rPr>
        <w:t>Las</w:t>
      </w:r>
      <w:r>
        <w:rPr>
          <w:spacing w:val="-5"/>
          <w:sz w:val="20"/>
        </w:rPr>
        <w:t> </w:t>
      </w:r>
      <w:r>
        <w:rPr>
          <w:sz w:val="20"/>
        </w:rPr>
        <w:t>dependencias</w:t>
      </w:r>
      <w:r>
        <w:rPr>
          <w:spacing w:val="-6"/>
          <w:sz w:val="20"/>
        </w:rPr>
        <w:t> </w:t>
      </w:r>
      <w:r>
        <w:rPr>
          <w:sz w:val="20"/>
        </w:rPr>
        <w:t>del</w:t>
      </w:r>
      <w:r>
        <w:rPr>
          <w:spacing w:val="-7"/>
          <w:sz w:val="20"/>
        </w:rPr>
        <w:t> </w:t>
      </w:r>
      <w:r>
        <w:rPr>
          <w:sz w:val="20"/>
        </w:rPr>
        <w:t>Poder</w:t>
      </w:r>
      <w:r>
        <w:rPr>
          <w:spacing w:val="-7"/>
          <w:sz w:val="20"/>
        </w:rPr>
        <w:t> </w:t>
      </w:r>
      <w:r>
        <w:rPr>
          <w:sz w:val="20"/>
        </w:rPr>
        <w:t>Judicial</w:t>
      </w:r>
      <w:r>
        <w:rPr>
          <w:spacing w:val="-8"/>
          <w:sz w:val="20"/>
        </w:rPr>
        <w:t> </w:t>
      </w:r>
      <w:r>
        <w:rPr>
          <w:sz w:val="20"/>
        </w:rPr>
        <w:t>del</w:t>
      </w:r>
      <w:r>
        <w:rPr>
          <w:spacing w:val="-6"/>
          <w:sz w:val="20"/>
        </w:rPr>
        <w:t> </w:t>
      </w:r>
      <w:r>
        <w:rPr>
          <w:sz w:val="20"/>
        </w:rPr>
        <w:t>Estado</w:t>
      </w:r>
      <w:r>
        <w:rPr>
          <w:spacing w:val="-8"/>
          <w:sz w:val="20"/>
        </w:rPr>
        <w:t> </w:t>
      </w:r>
      <w:r>
        <w:rPr>
          <w:sz w:val="20"/>
        </w:rPr>
        <w:t>de</w:t>
      </w:r>
      <w:r>
        <w:rPr>
          <w:spacing w:val="-5"/>
          <w:sz w:val="20"/>
        </w:rPr>
        <w:t> </w:t>
      </w:r>
      <w:r>
        <w:rPr>
          <w:spacing w:val="-2"/>
          <w:sz w:val="20"/>
        </w:rPr>
        <w:t>Hidalgo.</w:t>
      </w:r>
    </w:p>
    <w:p>
      <w:pPr>
        <w:pStyle w:val="BodyText"/>
        <w:spacing w:before="229"/>
        <w:ind w:left="143" w:right="139"/>
        <w:jc w:val="both"/>
      </w:pPr>
      <w:r>
        <w:rPr>
          <w:rFonts w:ascii="Arial" w:hAnsi="Arial"/>
          <w:b/>
        </w:rPr>
        <w:t>Artículo 35. </w:t>
      </w:r>
      <w:r>
        <w:rPr/>
        <w:t>Los organismos sujetos a la implantación de los sistemas de manejo ambiental, procurarán que, en sus procesos de adquisiciones para la prestación de sus servicios y cumplimiento de sus funciones, se promueva la utilización de productos de bajo impacto ambiental, compuestos total o parcialmente de materiales reciclables o reciclados y que los productos adquiridos, cuando sean desechados, puedan retornarse a los proveedores para su reutilización, reciclaje, tratamiento o disposición final, según corresponda, de acuerdo con los planes de manejo y demás disposiciones a las que hace referencia este Ordenamiento.</w:t>
      </w:r>
    </w:p>
    <w:p>
      <w:pPr>
        <w:pStyle w:val="BodyText"/>
        <w:spacing w:before="1"/>
      </w:pPr>
    </w:p>
    <w:p>
      <w:pPr>
        <w:pStyle w:val="BodyText"/>
        <w:ind w:left="143" w:right="149"/>
        <w:jc w:val="both"/>
      </w:pPr>
      <w:r>
        <w:rPr>
          <w:rFonts w:ascii="Arial" w:hAnsi="Arial"/>
          <w:b/>
        </w:rPr>
        <w:t>Artículo 36. </w:t>
      </w:r>
      <w:r>
        <w:rPr/>
        <w:t>La Secretaría desarrollará la planeación, instrumentación, evaluación y control de los sistemas de manejo ambiental, con el concurso del órgano de control interno correspondiente, para tal efecto, la Secretaría coordinará los trabajos necesarios que logren dicho fin.</w:t>
      </w:r>
    </w:p>
    <w:p>
      <w:pPr>
        <w:pStyle w:val="BodyText"/>
        <w:spacing w:before="229"/>
        <w:ind w:left="143" w:right="149"/>
        <w:jc w:val="both"/>
      </w:pPr>
      <w:r>
        <w:rPr>
          <w:rFonts w:ascii="Arial" w:hAnsi="Arial"/>
          <w:b/>
        </w:rPr>
        <w:t>Artículo 37</w:t>
      </w:r>
      <w:r>
        <w:rPr>
          <w:rFonts w:ascii="Arial" w:hAnsi="Arial"/>
          <w:b/>
          <w:i/>
        </w:rPr>
        <w:t>. </w:t>
      </w:r>
      <w:r>
        <w:rPr/>
        <w:t>En el reglamento de los sistemas de manejo ambiental, se establecerán las bases para que las dependencias y entidades de los Gobiernos Estatal y Municipales realicen las siguientes actividades:</w:t>
      </w:r>
    </w:p>
    <w:p>
      <w:pPr>
        <w:pStyle w:val="BodyText"/>
        <w:spacing w:before="1"/>
      </w:pPr>
    </w:p>
    <w:p>
      <w:pPr>
        <w:pStyle w:val="ListParagraph"/>
        <w:numPr>
          <w:ilvl w:val="0"/>
          <w:numId w:val="16"/>
        </w:numPr>
        <w:tabs>
          <w:tab w:pos="342" w:val="left" w:leader="none"/>
        </w:tabs>
        <w:spacing w:line="240" w:lineRule="auto" w:before="1" w:after="0"/>
        <w:ind w:left="143" w:right="149" w:firstLine="0"/>
        <w:jc w:val="left"/>
        <w:rPr>
          <w:sz w:val="20"/>
        </w:rPr>
      </w:pPr>
      <w:r>
        <w:rPr>
          <w:sz w:val="20"/>
        </w:rPr>
        <w:t>Establecer</w:t>
      </w:r>
      <w:r>
        <w:rPr>
          <w:spacing w:val="32"/>
          <w:sz w:val="20"/>
        </w:rPr>
        <w:t> </w:t>
      </w:r>
      <w:r>
        <w:rPr>
          <w:sz w:val="20"/>
        </w:rPr>
        <w:t>políticas</w:t>
      </w:r>
      <w:r>
        <w:rPr>
          <w:spacing w:val="32"/>
          <w:sz w:val="20"/>
        </w:rPr>
        <w:t> </w:t>
      </w:r>
      <w:r>
        <w:rPr>
          <w:sz w:val="20"/>
        </w:rPr>
        <w:t>y</w:t>
      </w:r>
      <w:r>
        <w:rPr>
          <w:spacing w:val="32"/>
          <w:sz w:val="20"/>
        </w:rPr>
        <w:t> </w:t>
      </w:r>
      <w:r>
        <w:rPr>
          <w:sz w:val="20"/>
        </w:rPr>
        <w:t>lineamientos</w:t>
      </w:r>
      <w:r>
        <w:rPr>
          <w:spacing w:val="32"/>
          <w:sz w:val="20"/>
        </w:rPr>
        <w:t> </w:t>
      </w:r>
      <w:r>
        <w:rPr>
          <w:sz w:val="20"/>
        </w:rPr>
        <w:t>ambientales</w:t>
      </w:r>
      <w:r>
        <w:rPr>
          <w:spacing w:val="32"/>
          <w:sz w:val="20"/>
        </w:rPr>
        <w:t> </w:t>
      </w:r>
      <w:r>
        <w:rPr>
          <w:sz w:val="20"/>
        </w:rPr>
        <w:t>a</w:t>
      </w:r>
      <w:r>
        <w:rPr>
          <w:spacing w:val="33"/>
          <w:sz w:val="20"/>
        </w:rPr>
        <w:t> </w:t>
      </w:r>
      <w:r>
        <w:rPr>
          <w:sz w:val="20"/>
        </w:rPr>
        <w:t>aplicar</w:t>
      </w:r>
      <w:r>
        <w:rPr>
          <w:spacing w:val="32"/>
          <w:sz w:val="20"/>
        </w:rPr>
        <w:t> </w:t>
      </w:r>
      <w:r>
        <w:rPr>
          <w:sz w:val="20"/>
        </w:rPr>
        <w:t>en</w:t>
      </w:r>
      <w:r>
        <w:rPr>
          <w:spacing w:val="31"/>
          <w:sz w:val="20"/>
        </w:rPr>
        <w:t> </w:t>
      </w:r>
      <w:r>
        <w:rPr>
          <w:sz w:val="20"/>
        </w:rPr>
        <w:t>sus</w:t>
      </w:r>
      <w:r>
        <w:rPr>
          <w:spacing w:val="32"/>
          <w:sz w:val="20"/>
        </w:rPr>
        <w:t> </w:t>
      </w:r>
      <w:r>
        <w:rPr>
          <w:sz w:val="20"/>
        </w:rPr>
        <w:t>procesos</w:t>
      </w:r>
      <w:r>
        <w:rPr>
          <w:spacing w:val="32"/>
          <w:sz w:val="20"/>
        </w:rPr>
        <w:t> </w:t>
      </w:r>
      <w:r>
        <w:rPr>
          <w:sz w:val="20"/>
        </w:rPr>
        <w:t>operativos</w:t>
      </w:r>
      <w:r>
        <w:rPr>
          <w:spacing w:val="32"/>
          <w:sz w:val="20"/>
        </w:rPr>
        <w:t> </w:t>
      </w:r>
      <w:r>
        <w:rPr>
          <w:sz w:val="20"/>
        </w:rPr>
        <w:t>y</w:t>
      </w:r>
      <w:r>
        <w:rPr>
          <w:spacing w:val="32"/>
          <w:sz w:val="20"/>
        </w:rPr>
        <w:t> </w:t>
      </w:r>
      <w:r>
        <w:rPr>
          <w:sz w:val="20"/>
        </w:rPr>
        <w:t>de</w:t>
      </w:r>
      <w:r>
        <w:rPr>
          <w:spacing w:val="31"/>
          <w:sz w:val="20"/>
        </w:rPr>
        <w:t> </w:t>
      </w:r>
      <w:r>
        <w:rPr>
          <w:sz w:val="20"/>
        </w:rPr>
        <w:t>toma</w:t>
      </w:r>
      <w:r>
        <w:rPr>
          <w:spacing w:val="33"/>
          <w:sz w:val="20"/>
        </w:rPr>
        <w:t> </w:t>
      </w:r>
      <w:r>
        <w:rPr>
          <w:sz w:val="20"/>
        </w:rPr>
        <w:t>de decisiones, con la finalidad de mejorar su desempeño ambiental;</w:t>
      </w:r>
    </w:p>
    <w:p>
      <w:pPr>
        <w:pStyle w:val="ListParagraph"/>
        <w:numPr>
          <w:ilvl w:val="0"/>
          <w:numId w:val="16"/>
        </w:numPr>
        <w:tabs>
          <w:tab w:pos="361" w:val="left" w:leader="none"/>
        </w:tabs>
        <w:spacing w:line="240" w:lineRule="auto" w:before="229" w:after="0"/>
        <w:ind w:left="361" w:right="0" w:hanging="218"/>
        <w:jc w:val="left"/>
        <w:rPr>
          <w:sz w:val="20"/>
        </w:rPr>
      </w:pPr>
      <w:r>
        <w:rPr>
          <w:sz w:val="20"/>
        </w:rPr>
        <w:t>Diseñar</w:t>
      </w:r>
      <w:r>
        <w:rPr>
          <w:spacing w:val="-7"/>
          <w:sz w:val="20"/>
        </w:rPr>
        <w:t> </w:t>
      </w:r>
      <w:r>
        <w:rPr>
          <w:sz w:val="20"/>
        </w:rPr>
        <w:t>y</w:t>
      </w:r>
      <w:r>
        <w:rPr>
          <w:spacing w:val="-7"/>
          <w:sz w:val="20"/>
        </w:rPr>
        <w:t> </w:t>
      </w:r>
      <w:r>
        <w:rPr>
          <w:sz w:val="20"/>
        </w:rPr>
        <w:t>establecer</w:t>
      </w:r>
      <w:r>
        <w:rPr>
          <w:spacing w:val="-7"/>
          <w:sz w:val="20"/>
        </w:rPr>
        <w:t> </w:t>
      </w:r>
      <w:r>
        <w:rPr>
          <w:sz w:val="20"/>
        </w:rPr>
        <w:t>planes</w:t>
      </w:r>
      <w:r>
        <w:rPr>
          <w:spacing w:val="-7"/>
          <w:sz w:val="20"/>
        </w:rPr>
        <w:t> </w:t>
      </w:r>
      <w:r>
        <w:rPr>
          <w:sz w:val="20"/>
        </w:rPr>
        <w:t>para</w:t>
      </w:r>
      <w:r>
        <w:rPr>
          <w:spacing w:val="-7"/>
          <w:sz w:val="20"/>
        </w:rPr>
        <w:t> </w:t>
      </w:r>
      <w:r>
        <w:rPr>
          <w:sz w:val="20"/>
        </w:rPr>
        <w:t>cumplir</w:t>
      </w:r>
      <w:r>
        <w:rPr>
          <w:spacing w:val="-7"/>
          <w:sz w:val="20"/>
        </w:rPr>
        <w:t> </w:t>
      </w:r>
      <w:r>
        <w:rPr>
          <w:sz w:val="20"/>
        </w:rPr>
        <w:t>con</w:t>
      </w:r>
      <w:r>
        <w:rPr>
          <w:spacing w:val="-8"/>
          <w:sz w:val="20"/>
        </w:rPr>
        <w:t> </w:t>
      </w:r>
      <w:r>
        <w:rPr>
          <w:sz w:val="20"/>
        </w:rPr>
        <w:t>las</w:t>
      </w:r>
      <w:r>
        <w:rPr>
          <w:spacing w:val="-6"/>
          <w:sz w:val="20"/>
        </w:rPr>
        <w:t> </w:t>
      </w:r>
      <w:r>
        <w:rPr>
          <w:sz w:val="20"/>
        </w:rPr>
        <w:t>políticas</w:t>
      </w:r>
      <w:r>
        <w:rPr>
          <w:spacing w:val="-7"/>
          <w:sz w:val="20"/>
        </w:rPr>
        <w:t> </w:t>
      </w:r>
      <w:r>
        <w:rPr>
          <w:sz w:val="20"/>
        </w:rPr>
        <w:t>y</w:t>
      </w:r>
      <w:r>
        <w:rPr>
          <w:spacing w:val="-5"/>
          <w:sz w:val="20"/>
        </w:rPr>
        <w:t> </w:t>
      </w:r>
      <w:r>
        <w:rPr>
          <w:sz w:val="20"/>
        </w:rPr>
        <w:t>lineamientos</w:t>
      </w:r>
      <w:r>
        <w:rPr>
          <w:spacing w:val="-6"/>
          <w:sz w:val="20"/>
        </w:rPr>
        <w:t> </w:t>
      </w:r>
      <w:r>
        <w:rPr>
          <w:spacing w:val="-2"/>
          <w:sz w:val="20"/>
        </w:rPr>
        <w:t>establecidos;</w:t>
      </w:r>
    </w:p>
    <w:p>
      <w:pPr>
        <w:pStyle w:val="BodyText"/>
      </w:pPr>
    </w:p>
    <w:p>
      <w:pPr>
        <w:pStyle w:val="ListParagraph"/>
        <w:numPr>
          <w:ilvl w:val="0"/>
          <w:numId w:val="16"/>
        </w:numPr>
        <w:tabs>
          <w:tab w:pos="421" w:val="left" w:leader="none"/>
        </w:tabs>
        <w:spacing w:line="240" w:lineRule="auto" w:before="0" w:after="0"/>
        <w:ind w:left="143" w:right="142" w:firstLine="0"/>
        <w:jc w:val="both"/>
        <w:rPr>
          <w:sz w:val="20"/>
        </w:rPr>
      </w:pPr>
      <w:r>
        <w:rPr>
          <w:sz w:val="20"/>
        </w:rPr>
        <w:t>Instrumentar las estrategias de capacitación, sensibilización e información, las de comunicación de las políticas, lineamientos y planes, así como de los avances y resultados que se obtengan a lo largo del tiempo; y</w:t>
      </w:r>
    </w:p>
    <w:p>
      <w:pPr>
        <w:pStyle w:val="ListParagraph"/>
        <w:numPr>
          <w:ilvl w:val="0"/>
          <w:numId w:val="16"/>
        </w:numPr>
        <w:tabs>
          <w:tab w:pos="442" w:val="left" w:leader="none"/>
        </w:tabs>
        <w:spacing w:line="240" w:lineRule="auto" w:before="230" w:after="0"/>
        <w:ind w:left="143" w:right="149" w:firstLine="0"/>
        <w:jc w:val="both"/>
        <w:rPr>
          <w:sz w:val="20"/>
        </w:rPr>
      </w:pPr>
      <w:r>
        <w:rPr>
          <w:sz w:val="20"/>
        </w:rPr>
        <w:t>Diseñar</w:t>
      </w:r>
      <w:r>
        <w:rPr>
          <w:spacing w:val="-1"/>
          <w:sz w:val="20"/>
        </w:rPr>
        <w:t> </w:t>
      </w:r>
      <w:r>
        <w:rPr>
          <w:sz w:val="20"/>
        </w:rPr>
        <w:t>un</w:t>
      </w:r>
      <w:r>
        <w:rPr>
          <w:spacing w:val="-2"/>
          <w:sz w:val="20"/>
        </w:rPr>
        <w:t> </w:t>
      </w:r>
      <w:r>
        <w:rPr>
          <w:sz w:val="20"/>
        </w:rPr>
        <w:t>sistema</w:t>
      </w:r>
      <w:r>
        <w:rPr>
          <w:spacing w:val="-2"/>
          <w:sz w:val="20"/>
        </w:rPr>
        <w:t> </w:t>
      </w:r>
      <w:r>
        <w:rPr>
          <w:sz w:val="20"/>
        </w:rPr>
        <w:t>de medición</w:t>
      </w:r>
      <w:r>
        <w:rPr>
          <w:spacing w:val="-2"/>
          <w:sz w:val="20"/>
        </w:rPr>
        <w:t> </w:t>
      </w:r>
      <w:r>
        <w:rPr>
          <w:sz w:val="20"/>
        </w:rPr>
        <w:t>y</w:t>
      </w:r>
      <w:r>
        <w:rPr>
          <w:spacing w:val="-1"/>
          <w:sz w:val="20"/>
        </w:rPr>
        <w:t> </w:t>
      </w:r>
      <w:r>
        <w:rPr>
          <w:sz w:val="20"/>
        </w:rPr>
        <w:t>evaluación</w:t>
      </w:r>
      <w:r>
        <w:rPr>
          <w:spacing w:val="-2"/>
          <w:sz w:val="20"/>
        </w:rPr>
        <w:t> </w:t>
      </w:r>
      <w:r>
        <w:rPr>
          <w:sz w:val="20"/>
        </w:rPr>
        <w:t>de los</w:t>
      </w:r>
      <w:r>
        <w:rPr>
          <w:spacing w:val="-1"/>
          <w:sz w:val="20"/>
        </w:rPr>
        <w:t> </w:t>
      </w:r>
      <w:r>
        <w:rPr>
          <w:sz w:val="20"/>
        </w:rPr>
        <w:t>avances</w:t>
      </w:r>
      <w:r>
        <w:rPr>
          <w:spacing w:val="-1"/>
          <w:sz w:val="20"/>
        </w:rPr>
        <w:t> </w:t>
      </w:r>
      <w:r>
        <w:rPr>
          <w:sz w:val="20"/>
        </w:rPr>
        <w:t>y</w:t>
      </w:r>
      <w:r>
        <w:rPr>
          <w:spacing w:val="-1"/>
          <w:sz w:val="20"/>
        </w:rPr>
        <w:t> </w:t>
      </w:r>
      <w:r>
        <w:rPr>
          <w:sz w:val="20"/>
        </w:rPr>
        <w:t>resultados</w:t>
      </w:r>
      <w:r>
        <w:rPr>
          <w:spacing w:val="-1"/>
          <w:sz w:val="20"/>
        </w:rPr>
        <w:t> </w:t>
      </w:r>
      <w:r>
        <w:rPr>
          <w:sz w:val="20"/>
        </w:rPr>
        <w:t>obtenidos,</w:t>
      </w:r>
      <w:r>
        <w:rPr>
          <w:spacing w:val="-2"/>
          <w:sz w:val="20"/>
        </w:rPr>
        <w:t> </w:t>
      </w:r>
      <w:r>
        <w:rPr>
          <w:sz w:val="20"/>
        </w:rPr>
        <w:t>considerando las acciones correctivas y preventivas para la reorientación de las fallas, con fechas específicas de publicación de los informes.</w:t>
      </w:r>
    </w:p>
    <w:p>
      <w:pPr>
        <w:pStyle w:val="BodyText"/>
        <w:spacing w:before="2"/>
      </w:pPr>
    </w:p>
    <w:p>
      <w:pPr>
        <w:pStyle w:val="BodyText"/>
        <w:ind w:left="143" w:right="146"/>
        <w:jc w:val="both"/>
      </w:pPr>
      <w:r>
        <w:rPr/>
        <w:t>El reglamento establecerá cuáles son los criterios que se consideran ambientalmente adecuados, para orientar las adquisiciones de los bienes y servicios en las dependencias gubernamentales.</w:t>
      </w:r>
    </w:p>
    <w:p>
      <w:pPr>
        <w:pStyle w:val="BodyText"/>
        <w:spacing w:before="229"/>
        <w:ind w:left="143"/>
        <w:jc w:val="both"/>
      </w:pPr>
      <w:r>
        <w:rPr>
          <w:rFonts w:ascii="Arial" w:hAnsi="Arial"/>
          <w:b/>
        </w:rPr>
        <w:t>Artículo</w:t>
      </w:r>
      <w:r>
        <w:rPr>
          <w:rFonts w:ascii="Arial" w:hAnsi="Arial"/>
          <w:b/>
          <w:spacing w:val="-9"/>
        </w:rPr>
        <w:t> </w:t>
      </w:r>
      <w:r>
        <w:rPr>
          <w:rFonts w:ascii="Arial" w:hAnsi="Arial"/>
          <w:b/>
        </w:rPr>
        <w:t>38.</w:t>
      </w:r>
      <w:r>
        <w:rPr>
          <w:rFonts w:ascii="Arial" w:hAnsi="Arial"/>
          <w:b/>
          <w:spacing w:val="-9"/>
        </w:rPr>
        <w:t> </w:t>
      </w:r>
      <w:r>
        <w:rPr/>
        <w:t>Los</w:t>
      </w:r>
      <w:r>
        <w:rPr>
          <w:spacing w:val="-8"/>
        </w:rPr>
        <w:t> </w:t>
      </w:r>
      <w:r>
        <w:rPr/>
        <w:t>sistemas</w:t>
      </w:r>
      <w:r>
        <w:rPr>
          <w:spacing w:val="-9"/>
        </w:rPr>
        <w:t> </w:t>
      </w:r>
      <w:r>
        <w:rPr/>
        <w:t>de</w:t>
      </w:r>
      <w:r>
        <w:rPr>
          <w:spacing w:val="-10"/>
        </w:rPr>
        <w:t> </w:t>
      </w:r>
      <w:r>
        <w:rPr/>
        <w:t>manejo</w:t>
      </w:r>
      <w:r>
        <w:rPr>
          <w:spacing w:val="-7"/>
        </w:rPr>
        <w:t> </w:t>
      </w:r>
      <w:r>
        <w:rPr/>
        <w:t>ambiental</w:t>
      </w:r>
      <w:r>
        <w:rPr>
          <w:spacing w:val="-10"/>
        </w:rPr>
        <w:t> </w:t>
      </w:r>
      <w:r>
        <w:rPr/>
        <w:t>incorporarán</w:t>
      </w:r>
      <w:r>
        <w:rPr>
          <w:spacing w:val="-8"/>
        </w:rPr>
        <w:t> </w:t>
      </w:r>
      <w:r>
        <w:rPr/>
        <w:t>mecanismos</w:t>
      </w:r>
      <w:r>
        <w:rPr>
          <w:spacing w:val="-8"/>
        </w:rPr>
        <w:t> </w:t>
      </w:r>
      <w:r>
        <w:rPr/>
        <w:t>organizativos</w:t>
      </w:r>
      <w:r>
        <w:rPr>
          <w:spacing w:val="-9"/>
        </w:rPr>
        <w:t> </w:t>
      </w:r>
      <w:r>
        <w:rPr>
          <w:spacing w:val="-2"/>
        </w:rPr>
        <w:t>para:</w:t>
      </w:r>
    </w:p>
    <w:p>
      <w:pPr>
        <w:pStyle w:val="BodyText"/>
      </w:pPr>
    </w:p>
    <w:p>
      <w:pPr>
        <w:pStyle w:val="ListParagraph"/>
        <w:numPr>
          <w:ilvl w:val="0"/>
          <w:numId w:val="17"/>
        </w:numPr>
        <w:tabs>
          <w:tab w:pos="324" w:val="left" w:leader="none"/>
        </w:tabs>
        <w:spacing w:line="240" w:lineRule="auto" w:before="1" w:after="0"/>
        <w:ind w:left="143" w:right="152" w:firstLine="0"/>
        <w:jc w:val="both"/>
        <w:rPr>
          <w:sz w:val="20"/>
        </w:rPr>
      </w:pPr>
      <w:r>
        <w:rPr>
          <w:sz w:val="20"/>
        </w:rPr>
        <w:t>Fomentar la disminución de la tasa de consumo de bienes y servicios utilizados, así como la elección</w:t>
      </w:r>
      <w:r>
        <w:rPr>
          <w:spacing w:val="40"/>
          <w:sz w:val="20"/>
        </w:rPr>
        <w:t> </w:t>
      </w:r>
      <w:r>
        <w:rPr>
          <w:sz w:val="20"/>
        </w:rPr>
        <w:t>de opciones de menor impacto ambiental y de tecnologías que sean más eficientes en cuanto a aprovechamiento de recursos;</w:t>
      </w:r>
    </w:p>
    <w:p>
      <w:pPr>
        <w:pStyle w:val="ListParagraph"/>
        <w:spacing w:after="0" w:line="240" w:lineRule="auto"/>
        <w:jc w:val="both"/>
        <w:rPr>
          <w:sz w:val="20"/>
        </w:rPr>
        <w:sectPr>
          <w:pgSz w:w="12250" w:h="15820"/>
          <w:pgMar w:header="15" w:footer="928" w:top="1680" w:bottom="1120" w:left="1275" w:right="1275"/>
        </w:sectPr>
      </w:pPr>
    </w:p>
    <w:p>
      <w:pPr>
        <w:pStyle w:val="ListParagraph"/>
        <w:numPr>
          <w:ilvl w:val="0"/>
          <w:numId w:val="17"/>
        </w:numPr>
        <w:tabs>
          <w:tab w:pos="361" w:val="left" w:leader="none"/>
        </w:tabs>
        <w:spacing w:line="240" w:lineRule="auto" w:before="6" w:after="0"/>
        <w:ind w:left="361" w:right="0" w:hanging="218"/>
        <w:jc w:val="both"/>
        <w:rPr>
          <w:sz w:val="20"/>
        </w:rPr>
      </w:pPr>
      <w:r>
        <w:rPr>
          <w:sz w:val="20"/>
        </w:rPr>
        <w:t>Prevenir</w:t>
      </w:r>
      <w:r>
        <w:rPr>
          <w:spacing w:val="-6"/>
          <w:sz w:val="20"/>
        </w:rPr>
        <w:t> </w:t>
      </w:r>
      <w:r>
        <w:rPr>
          <w:sz w:val="20"/>
        </w:rPr>
        <w:t>y</w:t>
      </w:r>
      <w:r>
        <w:rPr>
          <w:spacing w:val="-5"/>
          <w:sz w:val="20"/>
        </w:rPr>
        <w:t> </w:t>
      </w:r>
      <w:r>
        <w:rPr>
          <w:sz w:val="20"/>
        </w:rPr>
        <w:t>reducir</w:t>
      </w:r>
      <w:r>
        <w:rPr>
          <w:spacing w:val="-5"/>
          <w:sz w:val="20"/>
        </w:rPr>
        <w:t> </w:t>
      </w:r>
      <w:r>
        <w:rPr>
          <w:sz w:val="20"/>
        </w:rPr>
        <w:t>la</w:t>
      </w:r>
      <w:r>
        <w:rPr>
          <w:spacing w:val="-7"/>
          <w:sz w:val="20"/>
        </w:rPr>
        <w:t> </w:t>
      </w:r>
      <w:r>
        <w:rPr>
          <w:sz w:val="20"/>
        </w:rPr>
        <w:t>generación</w:t>
      </w:r>
      <w:r>
        <w:rPr>
          <w:spacing w:val="-1"/>
          <w:sz w:val="20"/>
        </w:rPr>
        <w:t> </w:t>
      </w:r>
      <w:r>
        <w:rPr>
          <w:sz w:val="20"/>
        </w:rPr>
        <w:t>de</w:t>
      </w:r>
      <w:r>
        <w:rPr>
          <w:spacing w:val="-8"/>
          <w:sz w:val="20"/>
        </w:rPr>
        <w:t> </w:t>
      </w:r>
      <w:r>
        <w:rPr>
          <w:sz w:val="20"/>
        </w:rPr>
        <w:t>residuos</w:t>
      </w:r>
      <w:r>
        <w:rPr>
          <w:spacing w:val="-5"/>
          <w:sz w:val="20"/>
        </w:rPr>
        <w:t> </w:t>
      </w:r>
      <w:r>
        <w:rPr>
          <w:sz w:val="20"/>
        </w:rPr>
        <w:t>y</w:t>
      </w:r>
      <w:r>
        <w:rPr>
          <w:spacing w:val="-5"/>
          <w:sz w:val="20"/>
        </w:rPr>
        <w:t> </w:t>
      </w:r>
      <w:r>
        <w:rPr>
          <w:sz w:val="20"/>
        </w:rPr>
        <w:t>dar</w:t>
      </w:r>
      <w:r>
        <w:rPr>
          <w:spacing w:val="-6"/>
          <w:sz w:val="20"/>
        </w:rPr>
        <w:t> </w:t>
      </w:r>
      <w:r>
        <w:rPr>
          <w:sz w:val="20"/>
        </w:rPr>
        <w:t>un</w:t>
      </w:r>
      <w:r>
        <w:rPr>
          <w:spacing w:val="-6"/>
          <w:sz w:val="20"/>
        </w:rPr>
        <w:t> </w:t>
      </w:r>
      <w:r>
        <w:rPr>
          <w:sz w:val="20"/>
        </w:rPr>
        <w:t>manejo</w:t>
      </w:r>
      <w:r>
        <w:rPr>
          <w:spacing w:val="-4"/>
          <w:sz w:val="20"/>
        </w:rPr>
        <w:t> </w:t>
      </w:r>
      <w:r>
        <w:rPr>
          <w:sz w:val="20"/>
        </w:rPr>
        <w:t>integral</w:t>
      </w:r>
      <w:r>
        <w:rPr>
          <w:spacing w:val="-6"/>
          <w:sz w:val="20"/>
        </w:rPr>
        <w:t> </w:t>
      </w:r>
      <w:r>
        <w:rPr>
          <w:sz w:val="20"/>
        </w:rPr>
        <w:t>a</w:t>
      </w:r>
      <w:r>
        <w:rPr>
          <w:spacing w:val="-6"/>
          <w:sz w:val="20"/>
        </w:rPr>
        <w:t> </w:t>
      </w:r>
      <w:r>
        <w:rPr>
          <w:sz w:val="20"/>
        </w:rPr>
        <w:t>éstos;</w:t>
      </w:r>
      <w:r>
        <w:rPr>
          <w:spacing w:val="-6"/>
          <w:sz w:val="20"/>
        </w:rPr>
        <w:t> </w:t>
      </w:r>
      <w:r>
        <w:rPr>
          <w:spacing w:val="-10"/>
          <w:sz w:val="20"/>
        </w:rPr>
        <w:t>y</w:t>
      </w:r>
    </w:p>
    <w:p>
      <w:pPr>
        <w:pStyle w:val="ListParagraph"/>
        <w:numPr>
          <w:ilvl w:val="0"/>
          <w:numId w:val="17"/>
        </w:numPr>
        <w:tabs>
          <w:tab w:pos="423" w:val="left" w:leader="none"/>
        </w:tabs>
        <w:spacing w:line="240" w:lineRule="auto" w:before="229" w:after="0"/>
        <w:ind w:left="143" w:right="151" w:firstLine="0"/>
        <w:jc w:val="both"/>
        <w:rPr>
          <w:sz w:val="20"/>
        </w:rPr>
      </w:pPr>
      <w:r>
        <w:rPr>
          <w:sz w:val="20"/>
        </w:rPr>
        <w:t>Promover una cultura con sentido ambiental y ecológico entre los empleados de estas organizaciones y el público usuario de las mismas.</w:t>
      </w:r>
    </w:p>
    <w:p>
      <w:pPr>
        <w:pStyle w:val="BodyText"/>
        <w:spacing w:before="1"/>
      </w:pPr>
    </w:p>
    <w:p>
      <w:pPr>
        <w:pStyle w:val="BodyText"/>
        <w:ind w:left="143" w:right="143"/>
        <w:jc w:val="both"/>
      </w:pPr>
      <w:r>
        <w:rPr>
          <w:rFonts w:ascii="Arial" w:hAnsi="Arial"/>
          <w:b/>
        </w:rPr>
        <w:t>Artículo 39. </w:t>
      </w:r>
      <w:r>
        <w:rPr/>
        <w:t>El control ambientalmente adecuado de los materiales de oficina y el consumo sustentable de los bienes y servicios habrá de instrumentarse mediante estrategias como las siguientes:</w:t>
      </w:r>
    </w:p>
    <w:p>
      <w:pPr>
        <w:pStyle w:val="ListParagraph"/>
        <w:numPr>
          <w:ilvl w:val="0"/>
          <w:numId w:val="18"/>
        </w:numPr>
        <w:tabs>
          <w:tab w:pos="314" w:val="left" w:leader="none"/>
        </w:tabs>
        <w:spacing w:line="240" w:lineRule="auto" w:before="229" w:after="0"/>
        <w:ind w:left="143" w:right="149" w:firstLine="0"/>
        <w:jc w:val="both"/>
        <w:rPr>
          <w:sz w:val="20"/>
        </w:rPr>
      </w:pPr>
      <w:r>
        <w:rPr>
          <w:sz w:val="20"/>
        </w:rPr>
        <w:t>La utilización exhaustiva de los bienes y servicios adquiridos, acorde a las necesidades reales y no por consumo inercial, así como, el reciclaje de los residuos provenientes de estos bienes, salvo que se fundamente debidamente la necesidad de reemplazo de los mismos;</w:t>
      </w:r>
    </w:p>
    <w:p>
      <w:pPr>
        <w:pStyle w:val="ListParagraph"/>
        <w:numPr>
          <w:ilvl w:val="0"/>
          <w:numId w:val="18"/>
        </w:numPr>
        <w:tabs>
          <w:tab w:pos="402" w:val="left" w:leader="none"/>
        </w:tabs>
        <w:spacing w:line="240" w:lineRule="auto" w:before="229" w:after="0"/>
        <w:ind w:left="143" w:right="143" w:firstLine="0"/>
        <w:jc w:val="both"/>
        <w:rPr>
          <w:sz w:val="20"/>
        </w:rPr>
      </w:pPr>
      <w:r>
        <w:rPr>
          <w:sz w:val="20"/>
        </w:rPr>
        <w:t>El manejo integral de residuos, a fin de promover la reducción de las cantidades</w:t>
      </w:r>
      <w:r>
        <w:rPr>
          <w:spacing w:val="40"/>
          <w:sz w:val="20"/>
        </w:rPr>
        <w:t> </w:t>
      </w:r>
      <w:r>
        <w:rPr>
          <w:sz w:val="20"/>
        </w:rPr>
        <w:t>generadas, de incentivar su reutilización y reciclado, así como, su tratamiento y disposición final ambientalmente </w:t>
      </w:r>
      <w:r>
        <w:rPr>
          <w:spacing w:val="-2"/>
          <w:sz w:val="20"/>
        </w:rPr>
        <w:t>adecuados;</w:t>
      </w:r>
    </w:p>
    <w:p>
      <w:pPr>
        <w:pStyle w:val="BodyText"/>
        <w:spacing w:before="2"/>
      </w:pPr>
    </w:p>
    <w:p>
      <w:pPr>
        <w:pStyle w:val="ListParagraph"/>
        <w:numPr>
          <w:ilvl w:val="0"/>
          <w:numId w:val="18"/>
        </w:numPr>
        <w:tabs>
          <w:tab w:pos="487" w:val="left" w:leader="none"/>
        </w:tabs>
        <w:spacing w:line="240" w:lineRule="auto" w:before="0" w:after="0"/>
        <w:ind w:left="143" w:right="143" w:firstLine="0"/>
        <w:jc w:val="both"/>
        <w:rPr>
          <w:sz w:val="20"/>
        </w:rPr>
      </w:pPr>
      <w:r>
        <w:rPr>
          <w:sz w:val="20"/>
        </w:rPr>
        <w:t>La promoción de adquisiciones de productos de menor impacto ambiental, lo cual implica la incorporación de criterios ambientales en la compra de bienes competitivos en precio y calidad, disminuyendo así, los costos ambientales generados por las compras; también incluye la adquisición de tecnología apropiada para disminuir el impacto ambiental generado por las actividades cotidianas de las dependencias gubernamentales; y</w:t>
      </w:r>
    </w:p>
    <w:p>
      <w:pPr>
        <w:pStyle w:val="BodyText"/>
      </w:pPr>
    </w:p>
    <w:p>
      <w:pPr>
        <w:pStyle w:val="ListParagraph"/>
        <w:numPr>
          <w:ilvl w:val="0"/>
          <w:numId w:val="18"/>
        </w:numPr>
        <w:tabs>
          <w:tab w:pos="445" w:val="left" w:leader="none"/>
        </w:tabs>
        <w:spacing w:line="240" w:lineRule="auto" w:before="0" w:after="0"/>
        <w:ind w:left="143" w:right="149" w:firstLine="0"/>
        <w:jc w:val="both"/>
        <w:rPr>
          <w:sz w:val="20"/>
        </w:rPr>
      </w:pPr>
      <w:r>
        <w:rPr>
          <w:sz w:val="20"/>
        </w:rPr>
        <w:t>La</w:t>
      </w:r>
      <w:r>
        <w:rPr>
          <w:spacing w:val="-1"/>
          <w:sz w:val="20"/>
        </w:rPr>
        <w:t> </w:t>
      </w:r>
      <w:r>
        <w:rPr>
          <w:sz w:val="20"/>
        </w:rPr>
        <w:t>educación,</w:t>
      </w:r>
      <w:r>
        <w:rPr>
          <w:spacing w:val="-1"/>
          <w:sz w:val="20"/>
        </w:rPr>
        <w:t> </w:t>
      </w:r>
      <w:r>
        <w:rPr>
          <w:sz w:val="20"/>
        </w:rPr>
        <w:t>capacitación</w:t>
      </w:r>
      <w:r>
        <w:rPr>
          <w:spacing w:val="-1"/>
          <w:sz w:val="20"/>
        </w:rPr>
        <w:t> </w:t>
      </w:r>
      <w:r>
        <w:rPr>
          <w:sz w:val="20"/>
        </w:rPr>
        <w:t>y</w:t>
      </w:r>
      <w:r>
        <w:rPr>
          <w:spacing w:val="-2"/>
          <w:sz w:val="20"/>
        </w:rPr>
        <w:t> </w:t>
      </w:r>
      <w:r>
        <w:rPr>
          <w:sz w:val="20"/>
        </w:rPr>
        <w:t>difusión</w:t>
      </w:r>
      <w:r>
        <w:rPr>
          <w:spacing w:val="-1"/>
          <w:sz w:val="20"/>
        </w:rPr>
        <w:t> </w:t>
      </w:r>
      <w:r>
        <w:rPr>
          <w:sz w:val="20"/>
        </w:rPr>
        <w:t>orientadas</w:t>
      </w:r>
      <w:r>
        <w:rPr>
          <w:spacing w:val="-2"/>
          <w:sz w:val="20"/>
        </w:rPr>
        <w:t> </w:t>
      </w:r>
      <w:r>
        <w:rPr>
          <w:sz w:val="20"/>
        </w:rPr>
        <w:t>a promover una</w:t>
      </w:r>
      <w:r>
        <w:rPr>
          <w:spacing w:val="-1"/>
          <w:sz w:val="20"/>
        </w:rPr>
        <w:t> </w:t>
      </w:r>
      <w:r>
        <w:rPr>
          <w:sz w:val="20"/>
        </w:rPr>
        <w:t>cultura de</w:t>
      </w:r>
      <w:r>
        <w:rPr>
          <w:spacing w:val="-4"/>
          <w:sz w:val="20"/>
        </w:rPr>
        <w:t> </w:t>
      </w:r>
      <w:r>
        <w:rPr>
          <w:sz w:val="20"/>
        </w:rPr>
        <w:t>responsabilidad</w:t>
      </w:r>
      <w:r>
        <w:rPr>
          <w:spacing w:val="-3"/>
          <w:sz w:val="20"/>
        </w:rPr>
        <w:t> </w:t>
      </w:r>
      <w:r>
        <w:rPr>
          <w:sz w:val="20"/>
        </w:rPr>
        <w:t>ambiental entre los empleados de los organismos públicos, y los usuarios de sus servicios.</w:t>
      </w:r>
    </w:p>
    <w:p>
      <w:pPr>
        <w:pStyle w:val="BodyText"/>
        <w:spacing w:before="229"/>
        <w:ind w:left="143" w:right="142"/>
        <w:jc w:val="both"/>
      </w:pPr>
      <w:r>
        <w:rPr>
          <w:rFonts w:ascii="Arial" w:hAnsi="Arial"/>
          <w:b/>
        </w:rPr>
        <w:t>Artículo 40</w:t>
      </w:r>
      <w:r>
        <w:rPr>
          <w:rFonts w:ascii="Arial" w:hAnsi="Arial"/>
          <w:b/>
          <w:i/>
        </w:rPr>
        <w:t>. </w:t>
      </w:r>
      <w:r>
        <w:rPr/>
        <w:t>La Secretaría establecerá convenios de vinculación y colaboración con los centros de investigación de tecnologías alternativas, ambientalmente adecuadas, para que brinden apoyo a los organismos públicos en la formulación de los sistemas de manejo ambiental, de acuerdo con sus necesidades y circunstancias.</w:t>
      </w:r>
    </w:p>
    <w:p>
      <w:pPr>
        <w:pStyle w:val="BodyText"/>
      </w:pPr>
    </w:p>
    <w:p>
      <w:pPr>
        <w:pStyle w:val="BodyText"/>
        <w:ind w:left="143" w:right="150"/>
        <w:jc w:val="both"/>
      </w:pPr>
      <w:r>
        <w:rPr>
          <w:rFonts w:ascii="Arial" w:hAnsi="Arial"/>
          <w:b/>
        </w:rPr>
        <w:t>Artículo 41. </w:t>
      </w:r>
      <w:r>
        <w:rPr/>
        <w:t>Los sistemas de manejo ambiental de las dependencias gubernamentales del Estado de Hidalgo, se darán a conocer por medio de informes anuales, que serán publicados en el Periódico Oficial del Gobierno del Estado de Hidalgo.</w:t>
      </w:r>
    </w:p>
    <w:p>
      <w:pPr>
        <w:pStyle w:val="BodyText"/>
      </w:pPr>
    </w:p>
    <w:p>
      <w:pPr>
        <w:pStyle w:val="BodyText"/>
      </w:pPr>
    </w:p>
    <w:p>
      <w:pPr>
        <w:spacing w:before="0"/>
        <w:ind w:left="2772" w:right="2772"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CUARTO</w:t>
      </w:r>
    </w:p>
    <w:p>
      <w:pPr>
        <w:spacing w:before="1"/>
        <w:ind w:left="2772" w:right="2772"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GENERACIÓN</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pacing w:val="-2"/>
          <w:sz w:val="20"/>
        </w:rPr>
        <w:t>RESIDUOS</w:t>
      </w:r>
    </w:p>
    <w:p>
      <w:pPr>
        <w:pStyle w:val="BodyText"/>
        <w:rPr>
          <w:rFonts w:ascii="Arial"/>
          <w:b/>
        </w:rPr>
      </w:pPr>
    </w:p>
    <w:p>
      <w:pPr>
        <w:pStyle w:val="BodyText"/>
        <w:spacing w:before="1"/>
        <w:rPr>
          <w:rFonts w:ascii="Arial"/>
          <w:b/>
        </w:rPr>
      </w:pPr>
    </w:p>
    <w:p>
      <w:pPr>
        <w:spacing w:before="0"/>
        <w:ind w:left="2772" w:right="277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772" w:right="2773"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z w:val="20"/>
        </w:rPr>
        <w:t>OBLIGACIONES</w:t>
      </w:r>
      <w:r>
        <w:rPr>
          <w:rFonts w:ascii="Arial"/>
          <w:b/>
          <w:spacing w:val="-4"/>
          <w:sz w:val="20"/>
        </w:rPr>
        <w:t> </w:t>
      </w:r>
      <w:r>
        <w:rPr>
          <w:rFonts w:ascii="Arial"/>
          <w:b/>
          <w:spacing w:val="-2"/>
          <w:sz w:val="20"/>
        </w:rPr>
        <w:t>GENERALES</w:t>
      </w:r>
    </w:p>
    <w:p>
      <w:pPr>
        <w:pStyle w:val="BodyText"/>
        <w:spacing w:before="229"/>
        <w:ind w:left="143" w:right="143"/>
        <w:jc w:val="both"/>
      </w:pPr>
      <w:r>
        <w:rPr>
          <w:rFonts w:ascii="Arial" w:hAnsi="Arial"/>
          <w:b/>
        </w:rPr>
        <w:t>Artículo 42</w:t>
      </w:r>
      <w:r>
        <w:rPr/>
        <w:t>. Las personas físicas o morales que generen residuos sólidos urbanos y de manejo especial, tienen la propiedad y responsabilidad del residuo en todo su ciclo de vida, incluso durante su manejo, recolección, acopio, transporte, reciclado, tratamiento o disposición final, de conformidad con lo establecido en esta Ley y demás ordenamientos aplicables.</w:t>
      </w:r>
    </w:p>
    <w:p>
      <w:pPr>
        <w:pStyle w:val="BodyText"/>
      </w:pPr>
    </w:p>
    <w:p>
      <w:pPr>
        <w:pStyle w:val="BodyText"/>
        <w:ind w:left="143" w:right="144"/>
        <w:jc w:val="both"/>
      </w:pPr>
      <w:r>
        <w:rPr/>
        <w:t>Una vez que los residuos sólidos urbanos o de manejo especial han sido transferidos a los servicios públicos o privados de limpia, o a empresas registradas por las autoridades competentes, para dar servicios a terceros relacionados con su recolección, acopio, transporte, reciclado, tratamiento o disposición final, la responsabilidad de su manejo ambientalmente adecuado y de acuerdo con las disposiciones de esta Ley y otros ordenamientos aplicables, se transferirá a éstos, según corresponda.</w:t>
      </w:r>
    </w:p>
    <w:p>
      <w:pPr>
        <w:pStyle w:val="BodyText"/>
      </w:pPr>
    </w:p>
    <w:p>
      <w:pPr>
        <w:pStyle w:val="BodyText"/>
        <w:ind w:left="143" w:right="141"/>
        <w:jc w:val="both"/>
      </w:pPr>
      <w:r>
        <w:rPr/>
        <w:t>A pesar de que un generador transfiera sus residuos a una empresa autorizada, debe asegurarse de que ésta no haga</w:t>
      </w:r>
      <w:r>
        <w:rPr>
          <w:spacing w:val="15"/>
        </w:rPr>
        <w:t> </w:t>
      </w:r>
      <w:r>
        <w:rPr/>
        <w:t>un manejo</w:t>
      </w:r>
      <w:r>
        <w:rPr>
          <w:spacing w:val="15"/>
        </w:rPr>
        <w:t> </w:t>
      </w:r>
      <w:r>
        <w:rPr/>
        <w:t>de dichos</w:t>
      </w:r>
      <w:r>
        <w:rPr>
          <w:spacing w:val="15"/>
        </w:rPr>
        <w:t> </w:t>
      </w:r>
      <w:r>
        <w:rPr/>
        <w:t>residuos violatorio a</w:t>
      </w:r>
      <w:r>
        <w:rPr>
          <w:spacing w:val="15"/>
        </w:rPr>
        <w:t> </w:t>
      </w:r>
      <w:r>
        <w:rPr/>
        <w:t>las</w:t>
      </w:r>
      <w:r>
        <w:rPr>
          <w:spacing w:val="17"/>
        </w:rPr>
        <w:t> </w:t>
      </w:r>
      <w:r>
        <w:rPr/>
        <w:t>disposiciones</w:t>
      </w:r>
      <w:r>
        <w:rPr>
          <w:spacing w:val="17"/>
        </w:rPr>
        <w:t> </w:t>
      </w:r>
      <w:r>
        <w:rPr/>
        <w:t>legales aplicables,</w:t>
      </w:r>
      <w:r>
        <w:rPr>
          <w:spacing w:val="16"/>
        </w:rPr>
        <w:t> </w:t>
      </w:r>
      <w:r>
        <w:rPr/>
        <w:t>para</w:t>
      </w:r>
      <w:r>
        <w:rPr>
          <w:spacing w:val="15"/>
        </w:rPr>
        <w:t> </w:t>
      </w:r>
      <w:r>
        <w:rPr/>
        <w:t>evitar</w:t>
      </w:r>
    </w:p>
    <w:p>
      <w:pPr>
        <w:pStyle w:val="BodyText"/>
        <w:spacing w:after="0"/>
        <w:jc w:val="both"/>
        <w:sectPr>
          <w:pgSz w:w="12250" w:h="15820"/>
          <w:pgMar w:header="15" w:footer="928" w:top="1680" w:bottom="1120" w:left="1275" w:right="1275"/>
        </w:sectPr>
      </w:pPr>
    </w:p>
    <w:p>
      <w:pPr>
        <w:pStyle w:val="BodyText"/>
        <w:spacing w:before="6"/>
        <w:ind w:left="143" w:right="141"/>
        <w:jc w:val="both"/>
      </w:pPr>
      <w:r>
        <w:rPr/>
        <w:t>que, con ello, se ocasionen daños a la salud y al ambiente, a través de contratos y comprobaciones de que los residuos llegaron a un destino final autorizado; en caso contrario, podrá ser considerado como responsable solidario de los daños al ambiente y la salud que pueda ocasionar dicha empresa por el manejo inadecuado de sus residuos, y a las sanciones que resulten aplicables de conformidad con éste y otros ordenamientos.</w:t>
      </w:r>
    </w:p>
    <w:p>
      <w:pPr>
        <w:pStyle w:val="BodyText"/>
      </w:pPr>
    </w:p>
    <w:p>
      <w:pPr>
        <w:pStyle w:val="BodyText"/>
        <w:ind w:left="143" w:right="144"/>
        <w:jc w:val="both"/>
      </w:pPr>
      <w:r>
        <w:rPr/>
        <w:t>Quedan</w:t>
      </w:r>
      <w:r>
        <w:rPr>
          <w:spacing w:val="-2"/>
        </w:rPr>
        <w:t> </w:t>
      </w:r>
      <w:r>
        <w:rPr/>
        <w:t>exentos de esta disposición, los usuarios</w:t>
      </w:r>
      <w:r>
        <w:rPr>
          <w:spacing w:val="-1"/>
        </w:rPr>
        <w:t> </w:t>
      </w:r>
      <w:r>
        <w:rPr/>
        <w:t>del servicio</w:t>
      </w:r>
      <w:r>
        <w:rPr>
          <w:spacing w:val="-2"/>
        </w:rPr>
        <w:t> </w:t>
      </w:r>
      <w:r>
        <w:rPr/>
        <w:t>público de recolección municipal; y</w:t>
      </w:r>
      <w:r>
        <w:rPr>
          <w:spacing w:val="-1"/>
        </w:rPr>
        <w:t> </w:t>
      </w:r>
      <w:r>
        <w:rPr/>
        <w:t>en caso de que no existiera lugar autorizado, para depositar los residuos de responsabilidad directa para el</w:t>
      </w:r>
      <w:r>
        <w:rPr>
          <w:spacing w:val="40"/>
        </w:rPr>
        <w:t> </w:t>
      </w:r>
      <w:r>
        <w:rPr/>
        <w:t>Estado</w:t>
      </w:r>
      <w:r>
        <w:rPr>
          <w:spacing w:val="-1"/>
        </w:rPr>
        <w:t> </w:t>
      </w:r>
      <w:r>
        <w:rPr/>
        <w:t>o</w:t>
      </w:r>
      <w:r>
        <w:rPr>
          <w:spacing w:val="-1"/>
        </w:rPr>
        <w:t> </w:t>
      </w:r>
      <w:r>
        <w:rPr/>
        <w:t>los Municipios,</w:t>
      </w:r>
      <w:r>
        <w:rPr>
          <w:spacing w:val="-1"/>
        </w:rPr>
        <w:t> </w:t>
      </w:r>
      <w:r>
        <w:rPr/>
        <w:t>obligándose</w:t>
      </w:r>
      <w:r>
        <w:rPr>
          <w:spacing w:val="-1"/>
        </w:rPr>
        <w:t> </w:t>
      </w:r>
      <w:r>
        <w:rPr/>
        <w:t>en</w:t>
      </w:r>
      <w:r>
        <w:rPr>
          <w:spacing w:val="-1"/>
        </w:rPr>
        <w:t> </w:t>
      </w:r>
      <w:r>
        <w:rPr/>
        <w:t>el</w:t>
      </w:r>
      <w:r>
        <w:rPr>
          <w:spacing w:val="-4"/>
        </w:rPr>
        <w:t> </w:t>
      </w:r>
      <w:r>
        <w:rPr/>
        <w:t>ámbito</w:t>
      </w:r>
      <w:r>
        <w:rPr>
          <w:spacing w:val="-1"/>
        </w:rPr>
        <w:t> </w:t>
      </w:r>
      <w:r>
        <w:rPr/>
        <w:t>de</w:t>
      </w:r>
      <w:r>
        <w:rPr>
          <w:spacing w:val="-3"/>
        </w:rPr>
        <w:t> </w:t>
      </w:r>
      <w:r>
        <w:rPr/>
        <w:t>su</w:t>
      </w:r>
      <w:r>
        <w:rPr>
          <w:spacing w:val="-3"/>
        </w:rPr>
        <w:t> </w:t>
      </w:r>
      <w:r>
        <w:rPr/>
        <w:t>competencia</w:t>
      </w:r>
      <w:r>
        <w:rPr>
          <w:spacing w:val="-1"/>
        </w:rPr>
        <w:t> </w:t>
      </w:r>
      <w:r>
        <w:rPr/>
        <w:t>a</w:t>
      </w:r>
      <w:r>
        <w:rPr>
          <w:spacing w:val="-1"/>
        </w:rPr>
        <w:t> </w:t>
      </w:r>
      <w:r>
        <w:rPr/>
        <w:t>establecer</w:t>
      </w:r>
      <w:r>
        <w:rPr>
          <w:spacing w:val="-3"/>
        </w:rPr>
        <w:t> </w:t>
      </w:r>
      <w:r>
        <w:rPr/>
        <w:t>lugares para</w:t>
      </w:r>
      <w:r>
        <w:rPr>
          <w:spacing w:val="-1"/>
        </w:rPr>
        <w:t> </w:t>
      </w:r>
      <w:r>
        <w:rPr/>
        <w:t>el</w:t>
      </w:r>
      <w:r>
        <w:rPr>
          <w:spacing w:val="-2"/>
        </w:rPr>
        <w:t> </w:t>
      </w:r>
      <w:r>
        <w:rPr/>
        <w:t>destino final requerido.</w:t>
      </w:r>
    </w:p>
    <w:p>
      <w:pPr>
        <w:pStyle w:val="BodyText"/>
      </w:pPr>
    </w:p>
    <w:p>
      <w:pPr>
        <w:pStyle w:val="BodyText"/>
        <w:ind w:left="143" w:right="152"/>
        <w:jc w:val="both"/>
      </w:pPr>
      <w:r>
        <w:rPr>
          <w:rFonts w:ascii="Arial" w:hAnsi="Arial"/>
          <w:b/>
        </w:rPr>
        <w:t>Artículo 43. </w:t>
      </w:r>
      <w:r>
        <w:rPr/>
        <w:t>Es obligación de toda persona física o moral generadora de residuos sólidos urbanos o de manejo especial en el Estado de Hidalgo:</w:t>
      </w:r>
    </w:p>
    <w:p>
      <w:pPr>
        <w:pStyle w:val="ListParagraph"/>
        <w:numPr>
          <w:ilvl w:val="0"/>
          <w:numId w:val="19"/>
        </w:numPr>
        <w:tabs>
          <w:tab w:pos="342" w:val="left" w:leader="none"/>
        </w:tabs>
        <w:spacing w:line="240" w:lineRule="auto" w:before="229" w:after="0"/>
        <w:ind w:left="143" w:right="152" w:firstLine="0"/>
        <w:jc w:val="both"/>
        <w:rPr>
          <w:sz w:val="20"/>
        </w:rPr>
      </w:pPr>
      <w:r>
        <w:rPr>
          <w:sz w:val="20"/>
        </w:rPr>
        <w:t>Participar en los planes y programas que establezcan las autoridades competentes para facilitar la prevención y reducción de la generación de residuos sólidos;</w:t>
      </w:r>
    </w:p>
    <w:p>
      <w:pPr>
        <w:pStyle w:val="BodyText"/>
        <w:spacing w:before="2"/>
      </w:pPr>
    </w:p>
    <w:p>
      <w:pPr>
        <w:pStyle w:val="ListParagraph"/>
        <w:numPr>
          <w:ilvl w:val="0"/>
          <w:numId w:val="19"/>
        </w:numPr>
        <w:tabs>
          <w:tab w:pos="361" w:val="left" w:leader="none"/>
        </w:tabs>
        <w:spacing w:line="240" w:lineRule="auto" w:before="0" w:after="0"/>
        <w:ind w:left="361" w:right="0" w:hanging="218"/>
        <w:jc w:val="both"/>
        <w:rPr>
          <w:sz w:val="20"/>
        </w:rPr>
      </w:pPr>
      <w:r>
        <w:rPr>
          <w:sz w:val="20"/>
        </w:rPr>
        <w:t>Conservar</w:t>
      </w:r>
      <w:r>
        <w:rPr>
          <w:spacing w:val="-7"/>
          <w:sz w:val="20"/>
        </w:rPr>
        <w:t> </w:t>
      </w:r>
      <w:r>
        <w:rPr>
          <w:sz w:val="20"/>
        </w:rPr>
        <w:t>limpias</w:t>
      </w:r>
      <w:r>
        <w:rPr>
          <w:spacing w:val="-5"/>
          <w:sz w:val="20"/>
        </w:rPr>
        <w:t> </w:t>
      </w:r>
      <w:r>
        <w:rPr>
          <w:sz w:val="20"/>
        </w:rPr>
        <w:t>las</w:t>
      </w:r>
      <w:r>
        <w:rPr>
          <w:spacing w:val="-6"/>
          <w:sz w:val="20"/>
        </w:rPr>
        <w:t> </w:t>
      </w:r>
      <w:r>
        <w:rPr>
          <w:sz w:val="20"/>
        </w:rPr>
        <w:t>vías</w:t>
      </w:r>
      <w:r>
        <w:rPr>
          <w:spacing w:val="-5"/>
          <w:sz w:val="20"/>
        </w:rPr>
        <w:t> </w:t>
      </w:r>
      <w:r>
        <w:rPr>
          <w:sz w:val="20"/>
        </w:rPr>
        <w:t>públicas</w:t>
      </w:r>
      <w:r>
        <w:rPr>
          <w:spacing w:val="-6"/>
          <w:sz w:val="20"/>
        </w:rPr>
        <w:t> </w:t>
      </w:r>
      <w:r>
        <w:rPr>
          <w:sz w:val="20"/>
        </w:rPr>
        <w:t>y</w:t>
      </w:r>
      <w:r>
        <w:rPr>
          <w:spacing w:val="-5"/>
          <w:sz w:val="20"/>
        </w:rPr>
        <w:t> </w:t>
      </w:r>
      <w:r>
        <w:rPr>
          <w:sz w:val="20"/>
        </w:rPr>
        <w:t>áreas</w:t>
      </w:r>
      <w:r>
        <w:rPr>
          <w:spacing w:val="-6"/>
          <w:sz w:val="20"/>
        </w:rPr>
        <w:t> </w:t>
      </w:r>
      <w:r>
        <w:rPr>
          <w:spacing w:val="-2"/>
          <w:sz w:val="20"/>
        </w:rPr>
        <w:t>comunes;</w:t>
      </w:r>
    </w:p>
    <w:p>
      <w:pPr>
        <w:pStyle w:val="ListParagraph"/>
        <w:numPr>
          <w:ilvl w:val="0"/>
          <w:numId w:val="19"/>
        </w:numPr>
        <w:tabs>
          <w:tab w:pos="461" w:val="left" w:leader="none"/>
        </w:tabs>
        <w:spacing w:line="240" w:lineRule="auto" w:before="228" w:after="0"/>
        <w:ind w:left="143" w:right="150" w:firstLine="0"/>
        <w:jc w:val="both"/>
        <w:rPr>
          <w:sz w:val="20"/>
        </w:rPr>
      </w:pPr>
      <w:r>
        <w:rPr>
          <w:sz w:val="20"/>
        </w:rPr>
        <w:t>Barrer diariamente las banquetas y mantener limpios de residuos los frentes de sus viviendas o establecimientos industriales o mercantiles, así como los terrenos de su propiedad que no tengan construcción, a efecto de evitar contaminación y proliferación de fauna nociva;</w:t>
      </w:r>
    </w:p>
    <w:p>
      <w:pPr>
        <w:pStyle w:val="BodyText"/>
        <w:spacing w:before="2"/>
      </w:pPr>
    </w:p>
    <w:p>
      <w:pPr>
        <w:pStyle w:val="ListParagraph"/>
        <w:numPr>
          <w:ilvl w:val="0"/>
          <w:numId w:val="19"/>
        </w:numPr>
        <w:tabs>
          <w:tab w:pos="499" w:val="left" w:leader="none"/>
        </w:tabs>
        <w:spacing w:line="240" w:lineRule="auto" w:before="0" w:after="0"/>
        <w:ind w:left="143" w:right="150" w:firstLine="0"/>
        <w:jc w:val="both"/>
        <w:rPr>
          <w:sz w:val="20"/>
        </w:rPr>
      </w:pPr>
      <w:r>
        <w:rPr>
          <w:sz w:val="20"/>
        </w:rPr>
        <w:t>Separar los residuos sólidos urbanos y de manejo especial, y entregarlos para su recolección conforme a las disposiciones que esta Ley y otros ordenamientos establecen;</w:t>
      </w:r>
    </w:p>
    <w:p>
      <w:pPr>
        <w:pStyle w:val="ListParagraph"/>
        <w:numPr>
          <w:ilvl w:val="0"/>
          <w:numId w:val="19"/>
        </w:numPr>
        <w:tabs>
          <w:tab w:pos="405" w:val="left" w:leader="none"/>
        </w:tabs>
        <w:spacing w:line="240" w:lineRule="auto" w:before="229" w:after="0"/>
        <w:ind w:left="143" w:right="141" w:firstLine="0"/>
        <w:jc w:val="both"/>
        <w:rPr>
          <w:sz w:val="20"/>
        </w:rPr>
      </w:pPr>
      <w:r>
        <w:rPr>
          <w:sz w:val="20"/>
        </w:rPr>
        <w:t>Pagar oportunamente por el servicio de limpia, de ser el caso, así como las multas y demás cargos impuestos por violaciones a la presente Ley y demás ordenamientos jurídicos aplicables;</w:t>
      </w:r>
    </w:p>
    <w:p>
      <w:pPr>
        <w:pStyle w:val="BodyText"/>
        <w:spacing w:before="1"/>
      </w:pPr>
    </w:p>
    <w:p>
      <w:pPr>
        <w:pStyle w:val="ListParagraph"/>
        <w:numPr>
          <w:ilvl w:val="0"/>
          <w:numId w:val="19"/>
        </w:numPr>
        <w:tabs>
          <w:tab w:pos="442" w:val="left" w:leader="none"/>
        </w:tabs>
        <w:spacing w:line="240" w:lineRule="auto" w:before="0" w:after="0"/>
        <w:ind w:left="143" w:right="152" w:firstLine="0"/>
        <w:jc w:val="both"/>
        <w:rPr>
          <w:sz w:val="20"/>
        </w:rPr>
      </w:pPr>
      <w:r>
        <w:rPr>
          <w:sz w:val="20"/>
        </w:rPr>
        <w:t>Cumplir</w:t>
      </w:r>
      <w:r>
        <w:rPr>
          <w:spacing w:val="-2"/>
          <w:sz w:val="20"/>
        </w:rPr>
        <w:t> </w:t>
      </w:r>
      <w:r>
        <w:rPr>
          <w:sz w:val="20"/>
        </w:rPr>
        <w:t>con</w:t>
      </w:r>
      <w:r>
        <w:rPr>
          <w:spacing w:val="-3"/>
          <w:sz w:val="20"/>
        </w:rPr>
        <w:t> </w:t>
      </w:r>
      <w:r>
        <w:rPr>
          <w:sz w:val="20"/>
        </w:rPr>
        <w:t>las</w:t>
      </w:r>
      <w:r>
        <w:rPr>
          <w:spacing w:val="-2"/>
          <w:sz w:val="20"/>
        </w:rPr>
        <w:t> </w:t>
      </w:r>
      <w:r>
        <w:rPr>
          <w:sz w:val="20"/>
        </w:rPr>
        <w:t>disposiciones</w:t>
      </w:r>
      <w:r>
        <w:rPr>
          <w:spacing w:val="-2"/>
          <w:sz w:val="20"/>
        </w:rPr>
        <w:t> </w:t>
      </w:r>
      <w:r>
        <w:rPr>
          <w:sz w:val="20"/>
        </w:rPr>
        <w:t>específicas,</w:t>
      </w:r>
      <w:r>
        <w:rPr>
          <w:spacing w:val="-3"/>
          <w:sz w:val="20"/>
        </w:rPr>
        <w:t> </w:t>
      </w:r>
      <w:r>
        <w:rPr>
          <w:sz w:val="20"/>
        </w:rPr>
        <w:t>criterios,</w:t>
      </w:r>
      <w:r>
        <w:rPr>
          <w:spacing w:val="-3"/>
          <w:sz w:val="20"/>
        </w:rPr>
        <w:t> </w:t>
      </w:r>
      <w:r>
        <w:rPr>
          <w:sz w:val="20"/>
        </w:rPr>
        <w:t>normas</w:t>
      </w:r>
      <w:r>
        <w:rPr>
          <w:spacing w:val="-2"/>
          <w:sz w:val="20"/>
        </w:rPr>
        <w:t> </w:t>
      </w:r>
      <w:r>
        <w:rPr>
          <w:sz w:val="20"/>
        </w:rPr>
        <w:t>y</w:t>
      </w:r>
      <w:r>
        <w:rPr>
          <w:spacing w:val="-2"/>
          <w:sz w:val="20"/>
        </w:rPr>
        <w:t> </w:t>
      </w:r>
      <w:r>
        <w:rPr>
          <w:sz w:val="20"/>
        </w:rPr>
        <w:t>recomendaciones</w:t>
      </w:r>
      <w:r>
        <w:rPr>
          <w:spacing w:val="-2"/>
          <w:sz w:val="20"/>
        </w:rPr>
        <w:t> </w:t>
      </w:r>
      <w:r>
        <w:rPr>
          <w:sz w:val="20"/>
        </w:rPr>
        <w:t>técnicas</w:t>
      </w:r>
      <w:r>
        <w:rPr>
          <w:spacing w:val="-2"/>
          <w:sz w:val="20"/>
        </w:rPr>
        <w:t> </w:t>
      </w:r>
      <w:r>
        <w:rPr>
          <w:sz w:val="20"/>
        </w:rPr>
        <w:t>aplicables</w:t>
      </w:r>
      <w:r>
        <w:rPr>
          <w:spacing w:val="-2"/>
          <w:sz w:val="20"/>
        </w:rPr>
        <w:t> </w:t>
      </w:r>
      <w:r>
        <w:rPr>
          <w:sz w:val="20"/>
        </w:rPr>
        <w:t>en su caso;</w:t>
      </w:r>
    </w:p>
    <w:p>
      <w:pPr>
        <w:pStyle w:val="ListParagraph"/>
        <w:numPr>
          <w:ilvl w:val="0"/>
          <w:numId w:val="19"/>
        </w:numPr>
        <w:tabs>
          <w:tab w:pos="555" w:val="left" w:leader="none"/>
        </w:tabs>
        <w:spacing w:line="240" w:lineRule="auto" w:before="229" w:after="0"/>
        <w:ind w:left="143" w:right="148" w:firstLine="0"/>
        <w:jc w:val="both"/>
        <w:rPr>
          <w:sz w:val="20"/>
        </w:rPr>
      </w:pPr>
      <w:r>
        <w:rPr>
          <w:sz w:val="20"/>
        </w:rPr>
        <w:t>Almacenar los residuos correspondientes con sujeción a las normas oficiales mexicanas o los ordenamientos jurídicos del Estado de Hidalgo, a fin de evitar daños a terceros y facilitar su recolección;</w:t>
      </w:r>
    </w:p>
    <w:p>
      <w:pPr>
        <w:pStyle w:val="ListParagraph"/>
        <w:numPr>
          <w:ilvl w:val="0"/>
          <w:numId w:val="19"/>
        </w:numPr>
        <w:tabs>
          <w:tab w:pos="552" w:val="left" w:leader="none"/>
        </w:tabs>
        <w:spacing w:line="240" w:lineRule="auto" w:before="229" w:after="0"/>
        <w:ind w:left="143" w:right="143" w:firstLine="0"/>
        <w:jc w:val="both"/>
        <w:rPr>
          <w:sz w:val="20"/>
        </w:rPr>
      </w:pPr>
      <w:r>
        <w:rPr>
          <w:sz w:val="20"/>
        </w:rPr>
        <w:t>Hacer</w:t>
      </w:r>
      <w:r>
        <w:rPr>
          <w:spacing w:val="-2"/>
          <w:sz w:val="20"/>
        </w:rPr>
        <w:t> </w:t>
      </w:r>
      <w:r>
        <w:rPr>
          <w:sz w:val="20"/>
        </w:rPr>
        <w:t>del</w:t>
      </w:r>
      <w:r>
        <w:rPr>
          <w:spacing w:val="-3"/>
          <w:sz w:val="20"/>
        </w:rPr>
        <w:t> </w:t>
      </w:r>
      <w:r>
        <w:rPr>
          <w:sz w:val="20"/>
        </w:rPr>
        <w:t>conocimiento</w:t>
      </w:r>
      <w:r>
        <w:rPr>
          <w:spacing w:val="-3"/>
          <w:sz w:val="20"/>
        </w:rPr>
        <w:t> </w:t>
      </w:r>
      <w:r>
        <w:rPr>
          <w:sz w:val="20"/>
        </w:rPr>
        <w:t>de</w:t>
      </w:r>
      <w:r>
        <w:rPr>
          <w:spacing w:val="-3"/>
          <w:sz w:val="20"/>
        </w:rPr>
        <w:t> </w:t>
      </w:r>
      <w:r>
        <w:rPr>
          <w:sz w:val="20"/>
        </w:rPr>
        <w:t>las</w:t>
      </w:r>
      <w:r>
        <w:rPr>
          <w:spacing w:val="-2"/>
          <w:sz w:val="20"/>
        </w:rPr>
        <w:t> </w:t>
      </w:r>
      <w:r>
        <w:rPr>
          <w:sz w:val="20"/>
        </w:rPr>
        <w:t>autoridades</w:t>
      </w:r>
      <w:r>
        <w:rPr>
          <w:spacing w:val="-2"/>
          <w:sz w:val="20"/>
        </w:rPr>
        <w:t> </w:t>
      </w:r>
      <w:r>
        <w:rPr>
          <w:sz w:val="20"/>
        </w:rPr>
        <w:t>competentes,</w:t>
      </w:r>
      <w:r>
        <w:rPr>
          <w:spacing w:val="-3"/>
          <w:sz w:val="20"/>
        </w:rPr>
        <w:t> </w:t>
      </w:r>
      <w:r>
        <w:rPr>
          <w:sz w:val="20"/>
        </w:rPr>
        <w:t>las</w:t>
      </w:r>
      <w:r>
        <w:rPr>
          <w:spacing w:val="-2"/>
          <w:sz w:val="20"/>
        </w:rPr>
        <w:t> </w:t>
      </w:r>
      <w:r>
        <w:rPr>
          <w:sz w:val="20"/>
        </w:rPr>
        <w:t>infracciones</w:t>
      </w:r>
      <w:r>
        <w:rPr>
          <w:spacing w:val="-2"/>
          <w:sz w:val="20"/>
        </w:rPr>
        <w:t> </w:t>
      </w:r>
      <w:r>
        <w:rPr>
          <w:sz w:val="20"/>
        </w:rPr>
        <w:t>que</w:t>
      </w:r>
      <w:r>
        <w:rPr>
          <w:spacing w:val="-3"/>
          <w:sz w:val="20"/>
        </w:rPr>
        <w:t> </w:t>
      </w:r>
      <w:r>
        <w:rPr>
          <w:sz w:val="20"/>
        </w:rPr>
        <w:t>se estimen</w:t>
      </w:r>
      <w:r>
        <w:rPr>
          <w:spacing w:val="-3"/>
          <w:sz w:val="20"/>
        </w:rPr>
        <w:t> </w:t>
      </w:r>
      <w:r>
        <w:rPr>
          <w:sz w:val="20"/>
        </w:rPr>
        <w:t>se</w:t>
      </w:r>
      <w:r>
        <w:rPr>
          <w:spacing w:val="-3"/>
          <w:sz w:val="20"/>
        </w:rPr>
        <w:t> </w:t>
      </w:r>
      <w:r>
        <w:rPr>
          <w:sz w:val="20"/>
        </w:rPr>
        <w:t>hubieran cometido contra la normatividad de residuos sólidos urbanos y de manejo especial de las que fueren testigos; y</w:t>
      </w:r>
    </w:p>
    <w:p>
      <w:pPr>
        <w:pStyle w:val="BodyText"/>
        <w:spacing w:before="2"/>
      </w:pPr>
    </w:p>
    <w:p>
      <w:pPr>
        <w:pStyle w:val="ListParagraph"/>
        <w:numPr>
          <w:ilvl w:val="0"/>
          <w:numId w:val="19"/>
        </w:numPr>
        <w:tabs>
          <w:tab w:pos="440" w:val="left" w:leader="none"/>
        </w:tabs>
        <w:spacing w:line="240" w:lineRule="auto" w:before="0" w:after="0"/>
        <w:ind w:left="440" w:right="0" w:hanging="297"/>
        <w:jc w:val="both"/>
        <w:rPr>
          <w:sz w:val="20"/>
        </w:rPr>
      </w:pPr>
      <w:r>
        <w:rPr>
          <w:sz w:val="20"/>
        </w:rPr>
        <w:t>Las</w:t>
      </w:r>
      <w:r>
        <w:rPr>
          <w:spacing w:val="-8"/>
          <w:sz w:val="20"/>
        </w:rPr>
        <w:t> </w:t>
      </w:r>
      <w:r>
        <w:rPr>
          <w:sz w:val="20"/>
        </w:rPr>
        <w:t>demás</w:t>
      </w:r>
      <w:r>
        <w:rPr>
          <w:spacing w:val="-8"/>
          <w:sz w:val="20"/>
        </w:rPr>
        <w:t> </w:t>
      </w:r>
      <w:r>
        <w:rPr>
          <w:sz w:val="20"/>
        </w:rPr>
        <w:t>que</w:t>
      </w:r>
      <w:r>
        <w:rPr>
          <w:spacing w:val="-9"/>
          <w:sz w:val="20"/>
        </w:rPr>
        <w:t> </w:t>
      </w:r>
      <w:r>
        <w:rPr>
          <w:sz w:val="20"/>
        </w:rPr>
        <w:t>establezcan</w:t>
      </w:r>
      <w:r>
        <w:rPr>
          <w:spacing w:val="-10"/>
          <w:sz w:val="20"/>
        </w:rPr>
        <w:t> </w:t>
      </w:r>
      <w:r>
        <w:rPr>
          <w:sz w:val="20"/>
        </w:rPr>
        <w:t>los</w:t>
      </w:r>
      <w:r>
        <w:rPr>
          <w:spacing w:val="-8"/>
          <w:sz w:val="20"/>
        </w:rPr>
        <w:t> </w:t>
      </w:r>
      <w:r>
        <w:rPr>
          <w:sz w:val="20"/>
        </w:rPr>
        <w:t>ordenamientos</w:t>
      </w:r>
      <w:r>
        <w:rPr>
          <w:spacing w:val="-7"/>
          <w:sz w:val="20"/>
        </w:rPr>
        <w:t> </w:t>
      </w:r>
      <w:r>
        <w:rPr>
          <w:sz w:val="20"/>
        </w:rPr>
        <w:t>jurídicos</w:t>
      </w:r>
      <w:r>
        <w:rPr>
          <w:spacing w:val="-8"/>
          <w:sz w:val="20"/>
        </w:rPr>
        <w:t> </w:t>
      </w:r>
      <w:r>
        <w:rPr>
          <w:spacing w:val="-2"/>
          <w:sz w:val="20"/>
        </w:rPr>
        <w:t>aplicables.</w:t>
      </w:r>
    </w:p>
    <w:p>
      <w:pPr>
        <w:spacing w:before="228"/>
        <w:ind w:left="143"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44.</w:t>
      </w:r>
      <w:r>
        <w:rPr>
          <w:rFonts w:ascii="Arial" w:hAnsi="Arial"/>
          <w:b/>
          <w:spacing w:val="-8"/>
          <w:sz w:val="20"/>
        </w:rPr>
        <w:t> </w:t>
      </w:r>
      <w:r>
        <w:rPr>
          <w:sz w:val="20"/>
        </w:rPr>
        <w:t>Queda</w:t>
      </w:r>
      <w:r>
        <w:rPr>
          <w:spacing w:val="-6"/>
          <w:sz w:val="20"/>
        </w:rPr>
        <w:t> </w:t>
      </w:r>
      <w:r>
        <w:rPr>
          <w:sz w:val="20"/>
        </w:rPr>
        <w:t>prohibido</w:t>
      </w:r>
      <w:r>
        <w:rPr>
          <w:spacing w:val="-8"/>
          <w:sz w:val="20"/>
        </w:rPr>
        <w:t> </w:t>
      </w:r>
      <w:r>
        <w:rPr>
          <w:sz w:val="20"/>
        </w:rPr>
        <w:t>por</w:t>
      </w:r>
      <w:r>
        <w:rPr>
          <w:spacing w:val="-8"/>
          <w:sz w:val="20"/>
        </w:rPr>
        <w:t> </w:t>
      </w:r>
      <w:r>
        <w:rPr>
          <w:sz w:val="20"/>
        </w:rPr>
        <w:t>cualquier</w:t>
      </w:r>
      <w:r>
        <w:rPr>
          <w:spacing w:val="-7"/>
          <w:sz w:val="20"/>
        </w:rPr>
        <w:t> </w:t>
      </w:r>
      <w:r>
        <w:rPr>
          <w:spacing w:val="-2"/>
          <w:sz w:val="20"/>
        </w:rPr>
        <w:t>motivo:</w:t>
      </w:r>
    </w:p>
    <w:p>
      <w:pPr>
        <w:pStyle w:val="BodyText"/>
        <w:spacing w:before="1"/>
      </w:pPr>
    </w:p>
    <w:p>
      <w:pPr>
        <w:pStyle w:val="ListParagraph"/>
        <w:numPr>
          <w:ilvl w:val="0"/>
          <w:numId w:val="20"/>
        </w:numPr>
        <w:tabs>
          <w:tab w:pos="329" w:val="left" w:leader="none"/>
        </w:tabs>
        <w:spacing w:line="240" w:lineRule="auto" w:before="0" w:after="0"/>
        <w:ind w:left="143" w:right="152" w:firstLine="0"/>
        <w:jc w:val="both"/>
        <w:rPr>
          <w:sz w:val="20"/>
        </w:rPr>
      </w:pPr>
      <w:r>
        <w:rPr>
          <w:sz w:val="20"/>
        </w:rPr>
        <w:t>Arrojar o abandonar en la vía pública, áreas comunes, parques, barrancas y, en general en sitios no autorizados, residuos de cualquier especie;</w:t>
      </w:r>
    </w:p>
    <w:p>
      <w:pPr>
        <w:pStyle w:val="BodyText"/>
        <w:spacing w:before="2"/>
      </w:pPr>
    </w:p>
    <w:p>
      <w:pPr>
        <w:pStyle w:val="ListParagraph"/>
        <w:numPr>
          <w:ilvl w:val="0"/>
          <w:numId w:val="20"/>
        </w:numPr>
        <w:tabs>
          <w:tab w:pos="390" w:val="left" w:leader="none"/>
        </w:tabs>
        <w:spacing w:line="240" w:lineRule="auto" w:before="0" w:after="0"/>
        <w:ind w:left="143" w:right="147" w:firstLine="0"/>
        <w:jc w:val="both"/>
        <w:rPr>
          <w:sz w:val="20"/>
        </w:rPr>
      </w:pPr>
      <w:r>
        <w:rPr>
          <w:sz w:val="20"/>
        </w:rPr>
        <w:t>Arrojar a la vía pública o depositar en los recipientes de almacenamiento de uso público o privado, animales muertos, parte de ellos o residuos que contengan sustancias tóxicas o peligrosas para la salud pública o, aquellos que despidan olores desagradables;</w:t>
      </w:r>
    </w:p>
    <w:p>
      <w:pPr>
        <w:pStyle w:val="ListParagraph"/>
        <w:numPr>
          <w:ilvl w:val="0"/>
          <w:numId w:val="20"/>
        </w:numPr>
        <w:tabs>
          <w:tab w:pos="416" w:val="left" w:leader="none"/>
        </w:tabs>
        <w:spacing w:line="240" w:lineRule="auto" w:before="229" w:after="0"/>
        <w:ind w:left="416" w:right="0" w:hanging="273"/>
        <w:jc w:val="both"/>
        <w:rPr>
          <w:sz w:val="20"/>
        </w:rPr>
      </w:pPr>
      <w:r>
        <w:rPr>
          <w:sz w:val="20"/>
        </w:rPr>
        <w:t>Quemar</w:t>
      </w:r>
      <w:r>
        <w:rPr>
          <w:spacing w:val="-6"/>
          <w:sz w:val="20"/>
        </w:rPr>
        <w:t> </w:t>
      </w:r>
      <w:r>
        <w:rPr>
          <w:sz w:val="20"/>
        </w:rPr>
        <w:t>a</w:t>
      </w:r>
      <w:r>
        <w:rPr>
          <w:spacing w:val="-8"/>
          <w:sz w:val="20"/>
        </w:rPr>
        <w:t> </w:t>
      </w:r>
      <w:r>
        <w:rPr>
          <w:sz w:val="20"/>
        </w:rPr>
        <w:t>cielo</w:t>
      </w:r>
      <w:r>
        <w:rPr>
          <w:spacing w:val="-6"/>
          <w:sz w:val="20"/>
        </w:rPr>
        <w:t> </w:t>
      </w:r>
      <w:r>
        <w:rPr>
          <w:sz w:val="20"/>
        </w:rPr>
        <w:t>abierto</w:t>
      </w:r>
      <w:r>
        <w:rPr>
          <w:spacing w:val="-5"/>
          <w:sz w:val="20"/>
        </w:rPr>
        <w:t> </w:t>
      </w:r>
      <w:r>
        <w:rPr>
          <w:sz w:val="20"/>
        </w:rPr>
        <w:t>o</w:t>
      </w:r>
      <w:r>
        <w:rPr>
          <w:spacing w:val="-7"/>
          <w:sz w:val="20"/>
        </w:rPr>
        <w:t> </w:t>
      </w:r>
      <w:r>
        <w:rPr>
          <w:sz w:val="20"/>
        </w:rPr>
        <w:t>en</w:t>
      </w:r>
      <w:r>
        <w:rPr>
          <w:spacing w:val="-5"/>
          <w:sz w:val="20"/>
        </w:rPr>
        <w:t> </w:t>
      </w:r>
      <w:r>
        <w:rPr>
          <w:sz w:val="20"/>
        </w:rPr>
        <w:t>lugares</w:t>
      </w:r>
      <w:r>
        <w:rPr>
          <w:spacing w:val="-5"/>
          <w:sz w:val="20"/>
        </w:rPr>
        <w:t> </w:t>
      </w:r>
      <w:r>
        <w:rPr>
          <w:sz w:val="20"/>
        </w:rPr>
        <w:t>no</w:t>
      </w:r>
      <w:r>
        <w:rPr>
          <w:spacing w:val="-7"/>
          <w:sz w:val="20"/>
        </w:rPr>
        <w:t> </w:t>
      </w:r>
      <w:r>
        <w:rPr>
          <w:sz w:val="20"/>
        </w:rPr>
        <w:t>autorizados,</w:t>
      </w:r>
      <w:r>
        <w:rPr>
          <w:spacing w:val="-7"/>
          <w:sz w:val="20"/>
        </w:rPr>
        <w:t> </w:t>
      </w:r>
      <w:r>
        <w:rPr>
          <w:sz w:val="20"/>
        </w:rPr>
        <w:t>cualquier</w:t>
      </w:r>
      <w:r>
        <w:rPr>
          <w:spacing w:val="-6"/>
          <w:sz w:val="20"/>
        </w:rPr>
        <w:t> </w:t>
      </w:r>
      <w:r>
        <w:rPr>
          <w:sz w:val="20"/>
        </w:rPr>
        <w:t>tipo</w:t>
      </w:r>
      <w:r>
        <w:rPr>
          <w:spacing w:val="-7"/>
          <w:sz w:val="20"/>
        </w:rPr>
        <w:t> </w:t>
      </w:r>
      <w:r>
        <w:rPr>
          <w:sz w:val="20"/>
        </w:rPr>
        <w:t>de</w:t>
      </w:r>
      <w:r>
        <w:rPr>
          <w:spacing w:val="-7"/>
          <w:sz w:val="20"/>
        </w:rPr>
        <w:t> </w:t>
      </w:r>
      <w:r>
        <w:rPr>
          <w:spacing w:val="-2"/>
          <w:sz w:val="20"/>
        </w:rPr>
        <w:t>residuos;</w:t>
      </w:r>
    </w:p>
    <w:p>
      <w:pPr>
        <w:pStyle w:val="ListParagraph"/>
        <w:numPr>
          <w:ilvl w:val="0"/>
          <w:numId w:val="20"/>
        </w:numPr>
        <w:tabs>
          <w:tab w:pos="509" w:val="left" w:leader="none"/>
        </w:tabs>
        <w:spacing w:line="240" w:lineRule="auto" w:before="228" w:after="0"/>
        <w:ind w:left="143" w:right="147" w:firstLine="0"/>
        <w:jc w:val="both"/>
        <w:rPr>
          <w:sz w:val="20"/>
        </w:rPr>
      </w:pPr>
      <w:r>
        <w:rPr>
          <w:sz w:val="20"/>
        </w:rPr>
        <w:t>Arrojar o abandonar en lotes baldíos, a cielo abierto o en cuerpos de aguas superficiales o subterráneas, sistemas de drenaje, alcantarillado o en fuentes públicas, residuos sólidos de cualquier </w:t>
      </w:r>
      <w:r>
        <w:rPr>
          <w:spacing w:val="-2"/>
          <w:sz w:val="20"/>
        </w:rPr>
        <w:t>especie;</w:t>
      </w:r>
    </w:p>
    <w:p>
      <w:pPr>
        <w:pStyle w:val="ListParagraph"/>
        <w:spacing w:after="0" w:line="240" w:lineRule="auto"/>
        <w:jc w:val="both"/>
        <w:rPr>
          <w:sz w:val="20"/>
        </w:rPr>
        <w:sectPr>
          <w:pgSz w:w="12250" w:h="15820"/>
          <w:pgMar w:header="15" w:footer="928" w:top="1680" w:bottom="1120" w:left="1275" w:right="1275"/>
        </w:sectPr>
      </w:pPr>
    </w:p>
    <w:p>
      <w:pPr>
        <w:pStyle w:val="BodyText"/>
        <w:spacing w:before="4"/>
      </w:pPr>
    </w:p>
    <w:p>
      <w:pPr>
        <w:pStyle w:val="ListParagraph"/>
        <w:numPr>
          <w:ilvl w:val="0"/>
          <w:numId w:val="20"/>
        </w:numPr>
        <w:tabs>
          <w:tab w:pos="410" w:val="left" w:leader="none"/>
        </w:tabs>
        <w:spacing w:line="240" w:lineRule="auto" w:before="0" w:after="0"/>
        <w:ind w:left="143" w:right="145" w:firstLine="0"/>
        <w:jc w:val="both"/>
        <w:rPr>
          <w:sz w:val="20"/>
        </w:rPr>
      </w:pPr>
      <w:r>
        <w:rPr>
          <w:sz w:val="20"/>
        </w:rPr>
        <w:t>Extraer de los botes colectores, depósitos o contenedores instalados en la vía pública, los residuos sólidos urbanos que contengan, con el fin de arrojarlos al ambiente, o cuando estén sujetos a programas de aprovechamiento por parte de las autoridades competentes y que éstas, lo hayan hecho del conocimiento público;</w:t>
      </w:r>
    </w:p>
    <w:p>
      <w:pPr>
        <w:pStyle w:val="BodyText"/>
        <w:spacing w:before="2"/>
      </w:pPr>
    </w:p>
    <w:p>
      <w:pPr>
        <w:pStyle w:val="ListParagraph"/>
        <w:numPr>
          <w:ilvl w:val="0"/>
          <w:numId w:val="20"/>
        </w:numPr>
        <w:tabs>
          <w:tab w:pos="457" w:val="left" w:leader="none"/>
        </w:tabs>
        <w:spacing w:line="240" w:lineRule="auto" w:before="0" w:after="0"/>
        <w:ind w:left="143" w:right="153" w:firstLine="0"/>
        <w:jc w:val="both"/>
        <w:rPr>
          <w:sz w:val="20"/>
        </w:rPr>
      </w:pPr>
      <w:r>
        <w:rPr>
          <w:sz w:val="20"/>
        </w:rPr>
        <w:t>Establecer depósitos de residuos sólidos urbanos o de manejo especial en lugares no autorizados o aprobados por las autoridades competentes;</w:t>
      </w:r>
    </w:p>
    <w:p>
      <w:pPr>
        <w:pStyle w:val="ListParagraph"/>
        <w:numPr>
          <w:ilvl w:val="0"/>
          <w:numId w:val="20"/>
        </w:numPr>
        <w:tabs>
          <w:tab w:pos="524" w:val="left" w:leader="none"/>
        </w:tabs>
        <w:spacing w:line="240" w:lineRule="auto" w:before="229" w:after="0"/>
        <w:ind w:left="143" w:right="148" w:firstLine="0"/>
        <w:jc w:val="both"/>
        <w:rPr>
          <w:sz w:val="20"/>
        </w:rPr>
      </w:pPr>
      <w:r>
        <w:rPr>
          <w:sz w:val="20"/>
        </w:rPr>
        <w:t>Colocar propaganda comercial o política en el equipamiento urbano destinado a la recolección de residuos sólidos urbanos o de manejo especial;</w:t>
      </w:r>
    </w:p>
    <w:p>
      <w:pPr>
        <w:pStyle w:val="ListParagraph"/>
        <w:numPr>
          <w:ilvl w:val="0"/>
          <w:numId w:val="20"/>
        </w:numPr>
        <w:tabs>
          <w:tab w:pos="603" w:val="left" w:leader="none"/>
        </w:tabs>
        <w:spacing w:line="240" w:lineRule="auto" w:before="229" w:after="0"/>
        <w:ind w:left="143" w:right="150" w:firstLine="0"/>
        <w:jc w:val="both"/>
        <w:rPr>
          <w:sz w:val="20"/>
        </w:rPr>
      </w:pPr>
      <w:r>
        <w:rPr>
          <w:sz w:val="20"/>
        </w:rPr>
        <w:t>Extraer y clasificar cualquier residuo sólido urbano o de manejo especial de cualquier sitio de disposición final, así como, realizar labores de pepena fuera y dentro de dichos sitios; cuando estas actividades no hayan sido autorizadas por las autoridades competentes y la medida se haya hecho del conocimiento público;</w:t>
      </w:r>
    </w:p>
    <w:p>
      <w:pPr>
        <w:pStyle w:val="BodyText"/>
        <w:spacing w:before="3"/>
      </w:pPr>
    </w:p>
    <w:p>
      <w:pPr>
        <w:pStyle w:val="ListParagraph"/>
        <w:numPr>
          <w:ilvl w:val="0"/>
          <w:numId w:val="20"/>
        </w:numPr>
        <w:tabs>
          <w:tab w:pos="442" w:val="left" w:leader="none"/>
        </w:tabs>
        <w:spacing w:line="240" w:lineRule="auto" w:before="0" w:after="0"/>
        <w:ind w:left="442" w:right="0" w:hanging="299"/>
        <w:jc w:val="both"/>
        <w:rPr>
          <w:sz w:val="20"/>
        </w:rPr>
      </w:pPr>
      <w:r>
        <w:rPr>
          <w:sz w:val="20"/>
        </w:rPr>
        <w:t>El</w:t>
      </w:r>
      <w:r>
        <w:rPr>
          <w:spacing w:val="-7"/>
          <w:sz w:val="20"/>
        </w:rPr>
        <w:t> </w:t>
      </w:r>
      <w:r>
        <w:rPr>
          <w:sz w:val="20"/>
        </w:rPr>
        <w:t>fomento</w:t>
      </w:r>
      <w:r>
        <w:rPr>
          <w:spacing w:val="-5"/>
          <w:sz w:val="20"/>
        </w:rPr>
        <w:t> </w:t>
      </w:r>
      <w:r>
        <w:rPr>
          <w:sz w:val="20"/>
        </w:rPr>
        <w:t>o</w:t>
      </w:r>
      <w:r>
        <w:rPr>
          <w:spacing w:val="-7"/>
          <w:sz w:val="20"/>
        </w:rPr>
        <w:t> </w:t>
      </w:r>
      <w:r>
        <w:rPr>
          <w:sz w:val="20"/>
        </w:rPr>
        <w:t>creación</w:t>
      </w:r>
      <w:r>
        <w:rPr>
          <w:spacing w:val="-5"/>
          <w:sz w:val="20"/>
        </w:rPr>
        <w:t> </w:t>
      </w:r>
      <w:r>
        <w:rPr>
          <w:sz w:val="20"/>
        </w:rPr>
        <w:t>de</w:t>
      </w:r>
      <w:r>
        <w:rPr>
          <w:spacing w:val="-6"/>
          <w:sz w:val="20"/>
        </w:rPr>
        <w:t> </w:t>
      </w:r>
      <w:r>
        <w:rPr>
          <w:sz w:val="20"/>
        </w:rPr>
        <w:t>basureros</w:t>
      </w:r>
      <w:r>
        <w:rPr>
          <w:spacing w:val="-5"/>
          <w:sz w:val="20"/>
        </w:rPr>
        <w:t> </w:t>
      </w:r>
      <w:r>
        <w:rPr>
          <w:spacing w:val="-2"/>
          <w:sz w:val="20"/>
        </w:rPr>
        <w:t>clandestinos;</w:t>
      </w:r>
    </w:p>
    <w:p>
      <w:pPr>
        <w:pStyle w:val="ListParagraph"/>
        <w:numPr>
          <w:ilvl w:val="0"/>
          <w:numId w:val="20"/>
        </w:numPr>
        <w:tabs>
          <w:tab w:pos="386" w:val="left" w:leader="none"/>
        </w:tabs>
        <w:spacing w:line="240" w:lineRule="auto" w:before="228" w:after="0"/>
        <w:ind w:left="143" w:right="145" w:firstLine="0"/>
        <w:jc w:val="both"/>
        <w:rPr>
          <w:sz w:val="20"/>
        </w:rPr>
      </w:pPr>
      <w:r>
        <w:rPr>
          <w:sz w:val="20"/>
        </w:rPr>
        <w:t>El</w:t>
      </w:r>
      <w:r>
        <w:rPr>
          <w:spacing w:val="-3"/>
          <w:sz w:val="20"/>
        </w:rPr>
        <w:t> </w:t>
      </w:r>
      <w:r>
        <w:rPr>
          <w:sz w:val="20"/>
        </w:rPr>
        <w:t>depósito</w:t>
      </w:r>
      <w:r>
        <w:rPr>
          <w:spacing w:val="-3"/>
          <w:sz w:val="20"/>
        </w:rPr>
        <w:t> </w:t>
      </w:r>
      <w:r>
        <w:rPr>
          <w:sz w:val="20"/>
        </w:rPr>
        <w:t>o</w:t>
      </w:r>
      <w:r>
        <w:rPr>
          <w:spacing w:val="-4"/>
          <w:sz w:val="20"/>
        </w:rPr>
        <w:t> </w:t>
      </w:r>
      <w:r>
        <w:rPr>
          <w:sz w:val="20"/>
        </w:rPr>
        <w:t>confinamiento</w:t>
      </w:r>
      <w:r>
        <w:rPr>
          <w:spacing w:val="-2"/>
          <w:sz w:val="20"/>
        </w:rPr>
        <w:t> </w:t>
      </w:r>
      <w:r>
        <w:rPr>
          <w:sz w:val="20"/>
        </w:rPr>
        <w:t>de</w:t>
      </w:r>
      <w:r>
        <w:rPr>
          <w:spacing w:val="-3"/>
          <w:sz w:val="20"/>
        </w:rPr>
        <w:t> </w:t>
      </w:r>
      <w:r>
        <w:rPr>
          <w:sz w:val="20"/>
        </w:rPr>
        <w:t>residuos</w:t>
      </w:r>
      <w:r>
        <w:rPr>
          <w:spacing w:val="-1"/>
          <w:sz w:val="20"/>
        </w:rPr>
        <w:t> </w:t>
      </w:r>
      <w:r>
        <w:rPr>
          <w:sz w:val="20"/>
        </w:rPr>
        <w:t>fuera</w:t>
      </w:r>
      <w:r>
        <w:rPr>
          <w:spacing w:val="-2"/>
          <w:sz w:val="20"/>
        </w:rPr>
        <w:t> </w:t>
      </w:r>
      <w:r>
        <w:rPr>
          <w:sz w:val="20"/>
        </w:rPr>
        <w:t>de</w:t>
      </w:r>
      <w:r>
        <w:rPr>
          <w:spacing w:val="-2"/>
          <w:sz w:val="20"/>
        </w:rPr>
        <w:t> </w:t>
      </w:r>
      <w:r>
        <w:rPr>
          <w:sz w:val="20"/>
        </w:rPr>
        <w:t>los</w:t>
      </w:r>
      <w:r>
        <w:rPr>
          <w:spacing w:val="-3"/>
          <w:sz w:val="20"/>
        </w:rPr>
        <w:t> </w:t>
      </w:r>
      <w:r>
        <w:rPr>
          <w:sz w:val="20"/>
        </w:rPr>
        <w:t>sitios</w:t>
      </w:r>
      <w:r>
        <w:rPr>
          <w:spacing w:val="-3"/>
          <w:sz w:val="20"/>
        </w:rPr>
        <w:t> </w:t>
      </w:r>
      <w:r>
        <w:rPr>
          <w:sz w:val="20"/>
        </w:rPr>
        <w:t>destinados</w:t>
      </w:r>
      <w:r>
        <w:rPr>
          <w:spacing w:val="-3"/>
          <w:sz w:val="20"/>
        </w:rPr>
        <w:t> </w:t>
      </w:r>
      <w:r>
        <w:rPr>
          <w:sz w:val="20"/>
        </w:rPr>
        <w:t>para</w:t>
      </w:r>
      <w:r>
        <w:rPr>
          <w:spacing w:val="-2"/>
          <w:sz w:val="20"/>
        </w:rPr>
        <w:t> </w:t>
      </w:r>
      <w:r>
        <w:rPr>
          <w:sz w:val="20"/>
        </w:rPr>
        <w:t>dicho</w:t>
      </w:r>
      <w:r>
        <w:rPr>
          <w:spacing w:val="-4"/>
          <w:sz w:val="20"/>
        </w:rPr>
        <w:t> </w:t>
      </w:r>
      <w:r>
        <w:rPr>
          <w:sz w:val="20"/>
        </w:rPr>
        <w:t>fin,</w:t>
      </w:r>
      <w:r>
        <w:rPr>
          <w:spacing w:val="-2"/>
          <w:sz w:val="20"/>
        </w:rPr>
        <w:t> </w:t>
      </w:r>
      <w:r>
        <w:rPr>
          <w:sz w:val="20"/>
        </w:rPr>
        <w:t>en</w:t>
      </w:r>
      <w:r>
        <w:rPr>
          <w:spacing w:val="-3"/>
          <w:sz w:val="20"/>
        </w:rPr>
        <w:t> </w:t>
      </w:r>
      <w:r>
        <w:rPr>
          <w:sz w:val="20"/>
        </w:rPr>
        <w:t>parques,</w:t>
      </w:r>
      <w:r>
        <w:rPr>
          <w:spacing w:val="-3"/>
          <w:sz w:val="20"/>
        </w:rPr>
        <w:t> </w:t>
      </w:r>
      <w:r>
        <w:rPr>
          <w:sz w:val="20"/>
        </w:rPr>
        <w:t>áreas verdes, áreas de valor ambiental, áreas naturales protegidas, zonas rurales o áreas de conservación ecológica y otros lugares no autorizados;</w:t>
      </w:r>
    </w:p>
    <w:p>
      <w:pPr>
        <w:pStyle w:val="BodyText"/>
        <w:spacing w:before="2"/>
      </w:pPr>
    </w:p>
    <w:p>
      <w:pPr>
        <w:pStyle w:val="ListParagraph"/>
        <w:numPr>
          <w:ilvl w:val="0"/>
          <w:numId w:val="20"/>
        </w:numPr>
        <w:tabs>
          <w:tab w:pos="454" w:val="left" w:leader="none"/>
        </w:tabs>
        <w:spacing w:line="240" w:lineRule="auto" w:before="0" w:after="0"/>
        <w:ind w:left="143" w:right="142" w:firstLine="0"/>
        <w:jc w:val="both"/>
        <w:rPr>
          <w:sz w:val="20"/>
        </w:rPr>
      </w:pPr>
      <w:r>
        <w:rPr>
          <w:sz w:val="20"/>
        </w:rPr>
        <w:t>La incineración de residuos en condiciones contrarias a las establecidas en las disposiciones legales correspondientes y sin el permiso de las autoridades competentes;</w:t>
      </w:r>
    </w:p>
    <w:p>
      <w:pPr>
        <w:pStyle w:val="ListParagraph"/>
        <w:numPr>
          <w:ilvl w:val="0"/>
          <w:numId w:val="20"/>
        </w:numPr>
        <w:tabs>
          <w:tab w:pos="553" w:val="left" w:leader="none"/>
        </w:tabs>
        <w:spacing w:line="240" w:lineRule="auto" w:before="229" w:after="0"/>
        <w:ind w:left="143" w:right="141" w:firstLine="0"/>
        <w:jc w:val="both"/>
        <w:rPr>
          <w:sz w:val="20"/>
        </w:rPr>
      </w:pPr>
      <w:r>
        <w:rPr>
          <w:sz w:val="20"/>
        </w:rPr>
        <w:t>La dilución o mezcla de residuos sólidos urbanos o de manejo especial con líquidos para su vertimiento al sistema de alcantarillado, a cualquier cuerpo de agua o sobre suelos con o sin cubierta </w:t>
      </w:r>
      <w:r>
        <w:rPr>
          <w:spacing w:val="-2"/>
          <w:sz w:val="20"/>
        </w:rPr>
        <w:t>vegetal;</w:t>
      </w:r>
    </w:p>
    <w:p>
      <w:pPr>
        <w:pStyle w:val="ListParagraph"/>
        <w:numPr>
          <w:ilvl w:val="0"/>
          <w:numId w:val="20"/>
        </w:numPr>
        <w:tabs>
          <w:tab w:pos="554" w:val="left" w:leader="none"/>
        </w:tabs>
        <w:spacing w:line="240" w:lineRule="auto" w:before="229" w:after="0"/>
        <w:ind w:left="143" w:right="152" w:firstLine="0"/>
        <w:jc w:val="both"/>
        <w:rPr>
          <w:sz w:val="20"/>
        </w:rPr>
      </w:pPr>
      <w:r>
        <w:rPr>
          <w:sz w:val="20"/>
        </w:rPr>
        <w:t>La mezcla</w:t>
      </w:r>
      <w:r>
        <w:rPr>
          <w:spacing w:val="-2"/>
          <w:sz w:val="20"/>
        </w:rPr>
        <w:t> </w:t>
      </w:r>
      <w:r>
        <w:rPr>
          <w:sz w:val="20"/>
        </w:rPr>
        <w:t>de</w:t>
      </w:r>
      <w:r>
        <w:rPr>
          <w:spacing w:val="-2"/>
          <w:sz w:val="20"/>
        </w:rPr>
        <w:t> </w:t>
      </w:r>
      <w:r>
        <w:rPr>
          <w:sz w:val="20"/>
        </w:rPr>
        <w:t>residuos sólidos</w:t>
      </w:r>
      <w:r>
        <w:rPr>
          <w:spacing w:val="-1"/>
          <w:sz w:val="20"/>
        </w:rPr>
        <w:t> </w:t>
      </w:r>
      <w:r>
        <w:rPr>
          <w:sz w:val="20"/>
        </w:rPr>
        <w:t>urbanos</w:t>
      </w:r>
      <w:r>
        <w:rPr>
          <w:spacing w:val="-1"/>
          <w:sz w:val="20"/>
        </w:rPr>
        <w:t> </w:t>
      </w:r>
      <w:r>
        <w:rPr>
          <w:sz w:val="20"/>
        </w:rPr>
        <w:t>y</w:t>
      </w:r>
      <w:r>
        <w:rPr>
          <w:spacing w:val="-1"/>
          <w:sz w:val="20"/>
        </w:rPr>
        <w:t> </w:t>
      </w:r>
      <w:r>
        <w:rPr>
          <w:sz w:val="20"/>
        </w:rPr>
        <w:t>de manejo</w:t>
      </w:r>
      <w:r>
        <w:rPr>
          <w:spacing w:val="-2"/>
          <w:sz w:val="20"/>
        </w:rPr>
        <w:t> </w:t>
      </w:r>
      <w:r>
        <w:rPr>
          <w:sz w:val="20"/>
        </w:rPr>
        <w:t>especial</w:t>
      </w:r>
      <w:r>
        <w:rPr>
          <w:spacing w:val="-1"/>
          <w:sz w:val="20"/>
        </w:rPr>
        <w:t> </w:t>
      </w:r>
      <w:r>
        <w:rPr>
          <w:sz w:val="20"/>
        </w:rPr>
        <w:t>con</w:t>
      </w:r>
      <w:r>
        <w:rPr>
          <w:spacing w:val="-3"/>
          <w:sz w:val="20"/>
        </w:rPr>
        <w:t> </w:t>
      </w:r>
      <w:r>
        <w:rPr>
          <w:sz w:val="20"/>
        </w:rPr>
        <w:t>residuos</w:t>
      </w:r>
      <w:r>
        <w:rPr>
          <w:spacing w:val="-1"/>
          <w:sz w:val="20"/>
        </w:rPr>
        <w:t> </w:t>
      </w:r>
      <w:r>
        <w:rPr>
          <w:sz w:val="20"/>
        </w:rPr>
        <w:t>peligrosos,</w:t>
      </w:r>
      <w:r>
        <w:rPr>
          <w:spacing w:val="-2"/>
          <w:sz w:val="20"/>
        </w:rPr>
        <w:t> </w:t>
      </w:r>
      <w:r>
        <w:rPr>
          <w:sz w:val="20"/>
        </w:rPr>
        <w:t>contraviniendo lo dispuesto en la Ley General, esta Ley y demás ordenamientos que de ellas deriven;</w:t>
      </w:r>
    </w:p>
    <w:p>
      <w:pPr>
        <w:pStyle w:val="BodyText"/>
        <w:spacing w:before="1"/>
      </w:pPr>
    </w:p>
    <w:p>
      <w:pPr>
        <w:pStyle w:val="ListParagraph"/>
        <w:numPr>
          <w:ilvl w:val="0"/>
          <w:numId w:val="20"/>
        </w:numPr>
        <w:tabs>
          <w:tab w:pos="617" w:val="left" w:leader="none"/>
        </w:tabs>
        <w:spacing w:line="240" w:lineRule="auto" w:before="1" w:after="0"/>
        <w:ind w:left="143" w:right="148" w:firstLine="0"/>
        <w:jc w:val="both"/>
        <w:rPr>
          <w:sz w:val="20"/>
        </w:rPr>
      </w:pPr>
      <w:r>
        <w:rPr>
          <w:sz w:val="20"/>
        </w:rPr>
        <w:t>El confinamiento o depósito final de residuos en estado líquido o con contenidos líquidos o de materia orgánica que excedan los máximos permitidos por las normas oficiales mexicanas; y</w:t>
      </w:r>
    </w:p>
    <w:p>
      <w:pPr>
        <w:pStyle w:val="ListParagraph"/>
        <w:numPr>
          <w:ilvl w:val="0"/>
          <w:numId w:val="20"/>
        </w:numPr>
        <w:tabs>
          <w:tab w:pos="525" w:val="left" w:leader="none"/>
        </w:tabs>
        <w:spacing w:line="240" w:lineRule="auto" w:before="228" w:after="0"/>
        <w:ind w:left="143" w:right="140" w:firstLine="0"/>
        <w:jc w:val="both"/>
        <w:rPr>
          <w:sz w:val="20"/>
        </w:rPr>
      </w:pPr>
      <w:r>
        <w:rPr>
          <w:sz w:val="20"/>
        </w:rPr>
        <w:t>Todo acto u omisión que contribuya a la contaminación de las vías públicas y áreas comunes, o que interfiera con la prestación del servicio de limpia.</w:t>
      </w:r>
    </w:p>
    <w:p>
      <w:pPr>
        <w:pStyle w:val="BodyText"/>
        <w:spacing w:before="2"/>
      </w:pPr>
    </w:p>
    <w:p>
      <w:pPr>
        <w:pStyle w:val="ListParagraph"/>
        <w:numPr>
          <w:ilvl w:val="0"/>
          <w:numId w:val="20"/>
        </w:numPr>
        <w:tabs>
          <w:tab w:pos="643" w:val="left" w:leader="none"/>
        </w:tabs>
        <w:spacing w:line="240" w:lineRule="auto" w:before="0" w:after="0"/>
        <w:ind w:left="143" w:right="139" w:firstLine="0"/>
        <w:jc w:val="both"/>
        <w:rPr>
          <w:sz w:val="20"/>
        </w:rPr>
      </w:pPr>
      <w:r>
        <w:rPr>
          <w:sz w:val="20"/>
        </w:rPr>
        <w:t>Proporcionar a título gratuito u oneroso, en supermercados, en tiendas departamentales, de autoservicio, de conveniencia, farmacias, mercados, centrales de abasto, tianguis, comercios</w:t>
      </w:r>
      <w:r>
        <w:rPr>
          <w:spacing w:val="19"/>
          <w:sz w:val="20"/>
        </w:rPr>
        <w:t> </w:t>
      </w:r>
      <w:r>
        <w:rPr>
          <w:sz w:val="20"/>
        </w:rPr>
        <w:t>en general</w:t>
      </w:r>
      <w:r>
        <w:rPr>
          <w:spacing w:val="40"/>
          <w:sz w:val="20"/>
        </w:rPr>
        <w:t> </w:t>
      </w:r>
      <w:r>
        <w:rPr>
          <w:sz w:val="20"/>
        </w:rPr>
        <w:t>y establecimientos donde se comercialicen alimentos y bebidas, plásticos de un solo uso descartables a título gratuito u oneroso, para fines de envoltura, transportación, carga o traslado de productos o </w:t>
      </w:r>
      <w:r>
        <w:rPr>
          <w:spacing w:val="-2"/>
          <w:sz w:val="20"/>
        </w:rPr>
        <w:t>mercancías.</w:t>
      </w:r>
    </w:p>
    <w:p>
      <w:pPr>
        <w:pStyle w:val="BodyText"/>
      </w:pPr>
    </w:p>
    <w:p>
      <w:pPr>
        <w:pStyle w:val="BodyText"/>
        <w:ind w:left="143" w:right="147"/>
        <w:jc w:val="both"/>
      </w:pPr>
      <w:r>
        <w:rPr/>
        <w:t>Quedan excluidas de esta prohibición aquéllas que se empleen por razones de salud, higiene o conservación de alimentos en términos de las Normas Oficiales.</w:t>
      </w:r>
    </w:p>
    <w:p>
      <w:pPr>
        <w:pStyle w:val="BodyText"/>
        <w:spacing w:before="229"/>
        <w:ind w:left="143" w:right="150"/>
        <w:jc w:val="both"/>
      </w:pPr>
      <w:r>
        <w:rPr>
          <w:rFonts w:ascii="Arial" w:hAnsi="Arial"/>
          <w:b/>
        </w:rPr>
        <w:t>Artículo 44 Bis. </w:t>
      </w:r>
      <w:r>
        <w:rPr/>
        <w:t>Los establecimientos y comercios a que se refiere la fracción XVI del artículo anterior, deberán incentivar y brindar facilidades al público para llevar sus propias bolsas reutilizables o bien otros elementos que no sean de un solo uso tales como: bolsas de tela, canastas, redes, u otras hechas de material reutilizable, para fines de envoltura, transportación, carga o traslado de productos o mercancías.</w:t>
      </w:r>
    </w:p>
    <w:p>
      <w:pPr>
        <w:pStyle w:val="BodyText"/>
      </w:pPr>
    </w:p>
    <w:p>
      <w:pPr>
        <w:pStyle w:val="BodyText"/>
      </w:pPr>
    </w:p>
    <w:p>
      <w:pPr>
        <w:spacing w:before="0"/>
        <w:ind w:left="2772" w:right="277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after="0"/>
        <w:jc w:val="center"/>
        <w:rPr>
          <w:rFonts w:ascii="Arial" w:hAnsi="Arial"/>
          <w:b/>
          <w:sz w:val="20"/>
        </w:rPr>
        <w:sectPr>
          <w:pgSz w:w="12250" w:h="15820"/>
          <w:pgMar w:header="15" w:footer="928" w:top="1680" w:bottom="1120" w:left="1275" w:right="1275"/>
        </w:sectPr>
      </w:pPr>
    </w:p>
    <w:p>
      <w:pPr>
        <w:spacing w:before="6"/>
        <w:ind w:left="2772" w:right="2773"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z w:val="20"/>
        </w:rPr>
        <w:t>OBLIGACIONES</w:t>
      </w:r>
      <w:r>
        <w:rPr>
          <w:rFonts w:ascii="Arial"/>
          <w:b/>
          <w:spacing w:val="-4"/>
          <w:sz w:val="20"/>
        </w:rPr>
        <w:t> </w:t>
      </w:r>
      <w:r>
        <w:rPr>
          <w:rFonts w:ascii="Arial"/>
          <w:b/>
          <w:spacing w:val="-2"/>
          <w:sz w:val="20"/>
        </w:rPr>
        <w:t>PARTICULARES</w:t>
      </w:r>
    </w:p>
    <w:p>
      <w:pPr>
        <w:pStyle w:val="BodyText"/>
        <w:spacing w:before="229"/>
        <w:ind w:left="143" w:right="153"/>
        <w:jc w:val="both"/>
      </w:pPr>
      <w:r>
        <w:rPr>
          <w:rFonts w:ascii="Arial" w:hAnsi="Arial"/>
          <w:b/>
        </w:rPr>
        <w:t>Artículo 45. </w:t>
      </w:r>
      <w:r>
        <w:rPr/>
        <w:t>Los</w:t>
      </w:r>
      <w:r>
        <w:rPr>
          <w:spacing w:val="-2"/>
        </w:rPr>
        <w:t> </w:t>
      </w:r>
      <w:r>
        <w:rPr/>
        <w:t>grandes generadores de</w:t>
      </w:r>
      <w:r>
        <w:rPr>
          <w:spacing w:val="-1"/>
        </w:rPr>
        <w:t> </w:t>
      </w:r>
      <w:r>
        <w:rPr/>
        <w:t>residuos</w:t>
      </w:r>
      <w:r>
        <w:rPr>
          <w:spacing w:val="-2"/>
        </w:rPr>
        <w:t> </w:t>
      </w:r>
      <w:r>
        <w:rPr/>
        <w:t>sólidos urbanos</w:t>
      </w:r>
      <w:r>
        <w:rPr>
          <w:spacing w:val="-2"/>
        </w:rPr>
        <w:t> </w:t>
      </w:r>
      <w:r>
        <w:rPr/>
        <w:t>y de</w:t>
      </w:r>
      <w:r>
        <w:rPr>
          <w:spacing w:val="-1"/>
        </w:rPr>
        <w:t> </w:t>
      </w:r>
      <w:r>
        <w:rPr/>
        <w:t>manejo especial</w:t>
      </w:r>
      <w:r>
        <w:rPr>
          <w:spacing w:val="-1"/>
        </w:rPr>
        <w:t> </w:t>
      </w:r>
      <w:r>
        <w:rPr/>
        <w:t>están</w:t>
      </w:r>
      <w:r>
        <w:rPr>
          <w:spacing w:val="-1"/>
        </w:rPr>
        <w:t> </w:t>
      </w:r>
      <w:r>
        <w:rPr/>
        <w:t>obligados </w:t>
      </w:r>
      <w:r>
        <w:rPr>
          <w:spacing w:val="-6"/>
        </w:rPr>
        <w:t>a:</w:t>
      </w:r>
    </w:p>
    <w:p>
      <w:pPr>
        <w:pStyle w:val="BodyText"/>
        <w:spacing w:before="1"/>
      </w:pPr>
    </w:p>
    <w:p>
      <w:pPr>
        <w:pStyle w:val="ListParagraph"/>
        <w:numPr>
          <w:ilvl w:val="0"/>
          <w:numId w:val="21"/>
        </w:numPr>
        <w:tabs>
          <w:tab w:pos="307" w:val="left" w:leader="none"/>
        </w:tabs>
        <w:spacing w:line="240" w:lineRule="auto" w:before="0" w:after="0"/>
        <w:ind w:left="307" w:right="0" w:hanging="164"/>
        <w:jc w:val="both"/>
        <w:rPr>
          <w:sz w:val="20"/>
        </w:rPr>
      </w:pPr>
      <w:r>
        <w:rPr>
          <w:sz w:val="20"/>
        </w:rPr>
        <w:t>Registrarse</w:t>
      </w:r>
      <w:r>
        <w:rPr>
          <w:spacing w:val="-11"/>
          <w:sz w:val="20"/>
        </w:rPr>
        <w:t> </w:t>
      </w:r>
      <w:r>
        <w:rPr>
          <w:sz w:val="20"/>
        </w:rPr>
        <w:t>ante</w:t>
      </w:r>
      <w:r>
        <w:rPr>
          <w:spacing w:val="-9"/>
          <w:sz w:val="20"/>
        </w:rPr>
        <w:t> </w:t>
      </w:r>
      <w:r>
        <w:rPr>
          <w:sz w:val="20"/>
        </w:rPr>
        <w:t>las</w:t>
      </w:r>
      <w:r>
        <w:rPr>
          <w:spacing w:val="-9"/>
          <w:sz w:val="20"/>
        </w:rPr>
        <w:t> </w:t>
      </w:r>
      <w:r>
        <w:rPr>
          <w:sz w:val="20"/>
        </w:rPr>
        <w:t>autoridades</w:t>
      </w:r>
      <w:r>
        <w:rPr>
          <w:spacing w:val="-10"/>
          <w:sz w:val="20"/>
        </w:rPr>
        <w:t> </w:t>
      </w:r>
      <w:r>
        <w:rPr>
          <w:sz w:val="20"/>
        </w:rPr>
        <w:t>municipales</w:t>
      </w:r>
      <w:r>
        <w:rPr>
          <w:spacing w:val="-9"/>
          <w:sz w:val="20"/>
        </w:rPr>
        <w:t> </w:t>
      </w:r>
      <w:r>
        <w:rPr>
          <w:spacing w:val="-2"/>
          <w:sz w:val="20"/>
        </w:rPr>
        <w:t>competentes;</w:t>
      </w:r>
    </w:p>
    <w:p>
      <w:pPr>
        <w:pStyle w:val="ListParagraph"/>
        <w:numPr>
          <w:ilvl w:val="0"/>
          <w:numId w:val="21"/>
        </w:numPr>
        <w:tabs>
          <w:tab w:pos="390" w:val="left" w:leader="none"/>
        </w:tabs>
        <w:spacing w:line="240" w:lineRule="auto" w:before="228" w:after="0"/>
        <w:ind w:left="143" w:right="148" w:firstLine="0"/>
        <w:jc w:val="both"/>
        <w:rPr>
          <w:sz w:val="20"/>
        </w:rPr>
      </w:pPr>
      <w:r>
        <w:rPr>
          <w:sz w:val="20"/>
        </w:rPr>
        <w:t>Establecer planes de manejo para los residuos que generen en grandes volúmenes y someterlos a registro ante las autoridades competentes, en caso de que requieran ser modificados o actualizados;</w:t>
      </w:r>
    </w:p>
    <w:p>
      <w:pPr>
        <w:pStyle w:val="BodyText"/>
        <w:spacing w:before="1"/>
      </w:pPr>
    </w:p>
    <w:p>
      <w:pPr>
        <w:pStyle w:val="ListParagraph"/>
        <w:numPr>
          <w:ilvl w:val="0"/>
          <w:numId w:val="21"/>
        </w:numPr>
        <w:tabs>
          <w:tab w:pos="418" w:val="left" w:leader="none"/>
        </w:tabs>
        <w:spacing w:line="240" w:lineRule="auto" w:before="1" w:after="0"/>
        <w:ind w:left="143" w:right="145" w:firstLine="0"/>
        <w:jc w:val="both"/>
        <w:rPr>
          <w:sz w:val="20"/>
        </w:rPr>
      </w:pPr>
      <w:r>
        <w:rPr>
          <w:sz w:val="20"/>
        </w:rPr>
        <w:t>Llevar una</w:t>
      </w:r>
      <w:r>
        <w:rPr>
          <w:spacing w:val="-1"/>
          <w:sz w:val="20"/>
        </w:rPr>
        <w:t> </w:t>
      </w:r>
      <w:r>
        <w:rPr>
          <w:sz w:val="20"/>
        </w:rPr>
        <w:t>bitácora en la</w:t>
      </w:r>
      <w:r>
        <w:rPr>
          <w:spacing w:val="-1"/>
          <w:sz w:val="20"/>
        </w:rPr>
        <w:t> </w:t>
      </w:r>
      <w:r>
        <w:rPr>
          <w:sz w:val="20"/>
        </w:rPr>
        <w:t>que registren</w:t>
      </w:r>
      <w:r>
        <w:rPr>
          <w:spacing w:val="-1"/>
          <w:sz w:val="20"/>
        </w:rPr>
        <w:t> </w:t>
      </w:r>
      <w:r>
        <w:rPr>
          <w:sz w:val="20"/>
        </w:rPr>
        <w:t>el</w:t>
      </w:r>
      <w:r>
        <w:rPr>
          <w:spacing w:val="-2"/>
          <w:sz w:val="20"/>
        </w:rPr>
        <w:t> </w:t>
      </w:r>
      <w:r>
        <w:rPr>
          <w:sz w:val="20"/>
        </w:rPr>
        <w:t>volumen y tipo</w:t>
      </w:r>
      <w:r>
        <w:rPr>
          <w:spacing w:val="-2"/>
          <w:sz w:val="20"/>
        </w:rPr>
        <w:t> </w:t>
      </w:r>
      <w:r>
        <w:rPr>
          <w:sz w:val="20"/>
        </w:rPr>
        <w:t>de</w:t>
      </w:r>
      <w:r>
        <w:rPr>
          <w:spacing w:val="-1"/>
          <w:sz w:val="20"/>
        </w:rPr>
        <w:t> </w:t>
      </w:r>
      <w:r>
        <w:rPr>
          <w:sz w:val="20"/>
        </w:rPr>
        <w:t>residuos generados anualmente</w:t>
      </w:r>
      <w:r>
        <w:rPr>
          <w:spacing w:val="-1"/>
          <w:sz w:val="20"/>
        </w:rPr>
        <w:t> </w:t>
      </w:r>
      <w:r>
        <w:rPr>
          <w:sz w:val="20"/>
        </w:rPr>
        <w:t>y la</w:t>
      </w:r>
      <w:r>
        <w:rPr>
          <w:spacing w:val="-1"/>
          <w:sz w:val="20"/>
        </w:rPr>
        <w:t> </w:t>
      </w:r>
      <w:r>
        <w:rPr>
          <w:sz w:val="20"/>
        </w:rPr>
        <w:t>forma de manejo a la que fueron sometidos los que se generen en grandes volúmenes; las bitácoras anuales deberán conservarse durante dos años y tenerlas disponibles para entregarlas a la Secretaría cuando ésta realice encuestas, o las requiera para elaborar los inventarios de residuos; y</w:t>
      </w:r>
    </w:p>
    <w:p>
      <w:pPr>
        <w:pStyle w:val="BodyText"/>
      </w:pPr>
    </w:p>
    <w:p>
      <w:pPr>
        <w:pStyle w:val="ListParagraph"/>
        <w:numPr>
          <w:ilvl w:val="0"/>
          <w:numId w:val="21"/>
        </w:numPr>
        <w:tabs>
          <w:tab w:pos="480" w:val="left" w:leader="none"/>
        </w:tabs>
        <w:spacing w:line="240" w:lineRule="auto" w:before="0" w:after="0"/>
        <w:ind w:left="143" w:right="141" w:firstLine="0"/>
        <w:jc w:val="both"/>
        <w:rPr>
          <w:sz w:val="20"/>
        </w:rPr>
      </w:pPr>
      <w:r>
        <w:rPr>
          <w:sz w:val="20"/>
        </w:rPr>
        <w:t>Ocuparse del acopio, almacenamiento, recolección, transporte, reciclaje, tratamiento o disposición final de sus residuos generados en grandes volúmenes o de manejo especial, de conformidad con las disposiciones de esta Ley y otros ordenamientos que resulten aplicables o, entregarlos a los servicios de limpia o a proveedores de estos servicios que estén registrados ante las autoridades competentes, cubriendo los costos que su manejo represente.</w:t>
      </w:r>
    </w:p>
    <w:p>
      <w:pPr>
        <w:pStyle w:val="BodyText"/>
      </w:pPr>
    </w:p>
    <w:p>
      <w:pPr>
        <w:pStyle w:val="BodyText"/>
        <w:ind w:left="143" w:right="139"/>
        <w:jc w:val="both"/>
      </w:pPr>
      <w:r>
        <w:rPr>
          <w:rFonts w:ascii="Arial" w:hAnsi="Arial"/>
          <w:b/>
        </w:rPr>
        <w:t>Artículo 46. </w:t>
      </w:r>
      <w:r>
        <w:rPr/>
        <w:t>Los propietarios o administradores de establecimientos mercantiles, expendios de combustibles y lubricantes, lavado de carros y demás establecimientos similares, cuidarán, de manera especial, que sus locales, las banquetas y pavimentos frente a sus instalaciones y áreas adyacentes se mantengan</w:t>
      </w:r>
      <w:r>
        <w:rPr>
          <w:spacing w:val="-2"/>
        </w:rPr>
        <w:t> </w:t>
      </w:r>
      <w:r>
        <w:rPr/>
        <w:t>en</w:t>
      </w:r>
      <w:r>
        <w:rPr>
          <w:spacing w:val="-1"/>
        </w:rPr>
        <w:t> </w:t>
      </w:r>
      <w:r>
        <w:rPr/>
        <w:t>perfecto</w:t>
      </w:r>
      <w:r>
        <w:rPr>
          <w:spacing w:val="-1"/>
        </w:rPr>
        <w:t> </w:t>
      </w:r>
      <w:r>
        <w:rPr/>
        <w:t>estado</w:t>
      </w:r>
      <w:r>
        <w:rPr>
          <w:spacing w:val="-1"/>
        </w:rPr>
        <w:t> </w:t>
      </w:r>
      <w:r>
        <w:rPr/>
        <w:t>de</w:t>
      </w:r>
      <w:r>
        <w:rPr>
          <w:spacing w:val="-1"/>
        </w:rPr>
        <w:t> </w:t>
      </w:r>
      <w:r>
        <w:rPr/>
        <w:t>aseo</w:t>
      </w:r>
      <w:r>
        <w:rPr>
          <w:spacing w:val="-2"/>
        </w:rPr>
        <w:t> </w:t>
      </w:r>
      <w:r>
        <w:rPr/>
        <w:t>y,</w:t>
      </w:r>
      <w:r>
        <w:rPr>
          <w:spacing w:val="-1"/>
        </w:rPr>
        <w:t> </w:t>
      </w:r>
      <w:r>
        <w:rPr/>
        <w:t>evitar el</w:t>
      </w:r>
      <w:r>
        <w:rPr>
          <w:spacing w:val="-2"/>
        </w:rPr>
        <w:t> </w:t>
      </w:r>
      <w:r>
        <w:rPr/>
        <w:t>derramamiento</w:t>
      </w:r>
      <w:r>
        <w:rPr>
          <w:spacing w:val="-2"/>
        </w:rPr>
        <w:t> </w:t>
      </w:r>
      <w:r>
        <w:rPr/>
        <w:t>de</w:t>
      </w:r>
      <w:r>
        <w:rPr>
          <w:spacing w:val="-1"/>
        </w:rPr>
        <w:t> </w:t>
      </w:r>
      <w:r>
        <w:rPr/>
        <w:t>líquidos,</w:t>
      </w:r>
      <w:r>
        <w:rPr>
          <w:spacing w:val="-1"/>
        </w:rPr>
        <w:t> </w:t>
      </w:r>
      <w:r>
        <w:rPr/>
        <w:t>sólidos de</w:t>
      </w:r>
      <w:r>
        <w:rPr>
          <w:spacing w:val="-1"/>
        </w:rPr>
        <w:t> </w:t>
      </w:r>
      <w:r>
        <w:rPr/>
        <w:t>manejo</w:t>
      </w:r>
      <w:r>
        <w:rPr>
          <w:spacing w:val="-1"/>
        </w:rPr>
        <w:t> </w:t>
      </w:r>
      <w:r>
        <w:rPr/>
        <w:t>especial o prohibidos por la Ley General y otros residuos en la vía pública.</w:t>
      </w:r>
    </w:p>
    <w:p>
      <w:pPr>
        <w:pStyle w:val="BodyText"/>
      </w:pPr>
    </w:p>
    <w:p>
      <w:pPr>
        <w:pStyle w:val="BodyText"/>
        <w:ind w:left="143" w:right="143"/>
        <w:jc w:val="both"/>
      </w:pPr>
      <w:r>
        <w:rPr>
          <w:rFonts w:ascii="Arial" w:hAnsi="Arial"/>
          <w:b/>
        </w:rPr>
        <w:t>Artículo 47</w:t>
      </w:r>
      <w:r>
        <w:rPr/>
        <w:t>. Los propietarios o encargados de establos, caballerizas o cualquier otro local o sitio destinado al alojamiento de animales, están obligados a transportar diariamente el estiércol y demás residuos sólidos producidos, en contenedores debidamente cerrados, a los sitios en los cuales sean aprovechados, tratados o confinados de conformidad con las disposiciones legales aplicables.</w:t>
      </w:r>
    </w:p>
    <w:p>
      <w:pPr>
        <w:pStyle w:val="BodyText"/>
      </w:pPr>
    </w:p>
    <w:p>
      <w:pPr>
        <w:pStyle w:val="BodyText"/>
        <w:ind w:left="143" w:right="143"/>
        <w:jc w:val="both"/>
      </w:pPr>
      <w:r>
        <w:rPr>
          <w:rFonts w:ascii="Arial" w:hAnsi="Arial"/>
          <w:b/>
        </w:rPr>
        <w:t>Artículo 48. </w:t>
      </w:r>
      <w:r>
        <w:rPr/>
        <w:t>Los propietarios o encargados de establecimientos y talleres para la reparación de automóviles, carpintería, pintura y otros establecimientos similares autorizados, deberán ejecutar sus labores en</w:t>
      </w:r>
      <w:r>
        <w:rPr>
          <w:spacing w:val="-2"/>
        </w:rPr>
        <w:t> </w:t>
      </w:r>
      <w:r>
        <w:rPr/>
        <w:t>el interior de</w:t>
      </w:r>
      <w:r>
        <w:rPr>
          <w:spacing w:val="-2"/>
        </w:rPr>
        <w:t> </w:t>
      </w:r>
      <w:r>
        <w:rPr/>
        <w:t>sus establecimientos,</w:t>
      </w:r>
      <w:r>
        <w:rPr>
          <w:spacing w:val="-1"/>
        </w:rPr>
        <w:t> </w:t>
      </w:r>
      <w:r>
        <w:rPr/>
        <w:t>y no</w:t>
      </w:r>
      <w:r>
        <w:rPr>
          <w:spacing w:val="-2"/>
        </w:rPr>
        <w:t> </w:t>
      </w:r>
      <w:r>
        <w:rPr/>
        <w:t>en la</w:t>
      </w:r>
      <w:r>
        <w:rPr>
          <w:spacing w:val="-1"/>
        </w:rPr>
        <w:t> </w:t>
      </w:r>
      <w:r>
        <w:rPr/>
        <w:t>vía</w:t>
      </w:r>
      <w:r>
        <w:rPr>
          <w:spacing w:val="-1"/>
        </w:rPr>
        <w:t> </w:t>
      </w:r>
      <w:r>
        <w:rPr/>
        <w:t>pública</w:t>
      </w:r>
      <w:r>
        <w:rPr>
          <w:spacing w:val="-1"/>
        </w:rPr>
        <w:t> </w:t>
      </w:r>
      <w:r>
        <w:rPr/>
        <w:t>y,</w:t>
      </w:r>
      <w:r>
        <w:rPr>
          <w:spacing w:val="-1"/>
        </w:rPr>
        <w:t> </w:t>
      </w:r>
      <w:r>
        <w:rPr/>
        <w:t>deben</w:t>
      </w:r>
      <w:r>
        <w:rPr>
          <w:spacing w:val="-1"/>
        </w:rPr>
        <w:t> </w:t>
      </w:r>
      <w:r>
        <w:rPr/>
        <w:t>transportar, por su</w:t>
      </w:r>
      <w:r>
        <w:rPr>
          <w:spacing w:val="-1"/>
        </w:rPr>
        <w:t> </w:t>
      </w:r>
      <w:r>
        <w:rPr/>
        <w:t>cuenta,</w:t>
      </w:r>
      <w:r>
        <w:rPr>
          <w:spacing w:val="-1"/>
        </w:rPr>
        <w:t> </w:t>
      </w:r>
      <w:r>
        <w:rPr/>
        <w:t>o mediante contrato con el servicio de recolección, los residuos sólidos urbanos o de manejo especial, que generen a los sitios correspondientes registrados ante las autoridades competentes.</w:t>
      </w:r>
    </w:p>
    <w:p>
      <w:pPr>
        <w:pStyle w:val="BodyText"/>
      </w:pPr>
    </w:p>
    <w:p>
      <w:pPr>
        <w:pStyle w:val="BodyText"/>
        <w:ind w:left="143" w:right="145"/>
        <w:jc w:val="both"/>
      </w:pPr>
      <w:r>
        <w:rPr>
          <w:rFonts w:ascii="Arial" w:hAnsi="Arial"/>
          <w:b/>
        </w:rPr>
        <w:t>Artículo 49</w:t>
      </w:r>
      <w:r>
        <w:rPr>
          <w:rFonts w:ascii="Arial" w:hAnsi="Arial"/>
          <w:b/>
          <w:i/>
        </w:rPr>
        <w:t>. </w:t>
      </w:r>
      <w:r>
        <w:rPr/>
        <w:t>Los propietarios, directores responsables de obra, contratistas y encargados de inmuebles</w:t>
      </w:r>
      <w:r>
        <w:rPr>
          <w:spacing w:val="40"/>
        </w:rPr>
        <w:t> </w:t>
      </w:r>
      <w:r>
        <w:rPr/>
        <w:t>en construcción o demolición, son responsables solidarios en caso de provocarse la diseminación de materiales, escombros y cualquier otra clase de residuos sólidos de manejo especial. Los frentes de las construcciones o inmuebles en demolición deberán mantenerse en completa limpieza, quedando estrictamente prohibido acumular escombros y materiales en la vía pública. Los responsables deberán transportar los escombros en contenedores adecuados que eviten su dispersión, durante el transporte, a los sitios que determine la autoridad competente.</w:t>
      </w:r>
    </w:p>
    <w:p>
      <w:pPr>
        <w:pStyle w:val="BodyText"/>
        <w:spacing w:before="2"/>
      </w:pPr>
    </w:p>
    <w:p>
      <w:pPr>
        <w:pStyle w:val="BodyText"/>
        <w:ind w:left="143" w:right="146"/>
        <w:jc w:val="both"/>
      </w:pPr>
      <w:r>
        <w:rPr>
          <w:rFonts w:ascii="Arial" w:hAnsi="Arial"/>
          <w:b/>
        </w:rPr>
        <w:t>Artículo 50. </w:t>
      </w:r>
      <w:r>
        <w:rPr/>
        <w:t>Los propietarios, administradores, poseedores o encargados de camiones y transporte colectivo en general, destinados al</w:t>
      </w:r>
      <w:r>
        <w:rPr>
          <w:spacing w:val="-1"/>
        </w:rPr>
        <w:t> </w:t>
      </w:r>
      <w:r>
        <w:rPr/>
        <w:t>servicio de pasajeros y de carga, así como de automóviles de alquiler, deberán mantener en perfecto estado de limpieza los pavimentos de la vía pública de sus terminales o lugares de estacionamiento.</w:t>
      </w:r>
    </w:p>
    <w:p>
      <w:pPr>
        <w:pStyle w:val="BodyText"/>
        <w:spacing w:before="230"/>
        <w:ind w:left="143" w:right="138"/>
        <w:jc w:val="both"/>
      </w:pPr>
      <w:r>
        <w:rPr>
          <w:rFonts w:ascii="Arial" w:hAnsi="Arial"/>
          <w:b/>
        </w:rPr>
        <w:t>Artículo 51. </w:t>
      </w:r>
      <w:r>
        <w:rPr/>
        <w:t>Los locatarios de los mercados, plazas comerciales y quien ejerza el comercio en la vía pública conservarán aseadas las áreas comunes de los mismos y el espacio comprendido dentro del perímetro</w:t>
      </w:r>
      <w:r>
        <w:rPr>
          <w:spacing w:val="63"/>
        </w:rPr>
        <w:t> </w:t>
      </w:r>
      <w:r>
        <w:rPr/>
        <w:t>de</w:t>
      </w:r>
      <w:r>
        <w:rPr>
          <w:spacing w:val="65"/>
        </w:rPr>
        <w:t> </w:t>
      </w:r>
      <w:r>
        <w:rPr/>
        <w:t>sus</w:t>
      </w:r>
      <w:r>
        <w:rPr>
          <w:spacing w:val="64"/>
        </w:rPr>
        <w:t> </w:t>
      </w:r>
      <w:r>
        <w:rPr/>
        <w:t>puestos</w:t>
      </w:r>
      <w:r>
        <w:rPr>
          <w:spacing w:val="64"/>
        </w:rPr>
        <w:t> </w:t>
      </w:r>
      <w:r>
        <w:rPr/>
        <w:t>o</w:t>
      </w:r>
      <w:r>
        <w:rPr>
          <w:spacing w:val="63"/>
        </w:rPr>
        <w:t> </w:t>
      </w:r>
      <w:r>
        <w:rPr/>
        <w:t>locales,</w:t>
      </w:r>
      <w:r>
        <w:rPr>
          <w:spacing w:val="63"/>
        </w:rPr>
        <w:t> </w:t>
      </w:r>
      <w:r>
        <w:rPr/>
        <w:t>colocando</w:t>
      </w:r>
      <w:r>
        <w:rPr>
          <w:spacing w:val="63"/>
        </w:rPr>
        <w:t> </w:t>
      </w:r>
      <w:r>
        <w:rPr/>
        <w:t>los</w:t>
      </w:r>
      <w:r>
        <w:rPr>
          <w:spacing w:val="64"/>
        </w:rPr>
        <w:t> </w:t>
      </w:r>
      <w:r>
        <w:rPr/>
        <w:t>residuos</w:t>
      </w:r>
      <w:r>
        <w:rPr>
          <w:spacing w:val="64"/>
        </w:rPr>
        <w:t> </w:t>
      </w:r>
      <w:r>
        <w:rPr/>
        <w:t>sólidos</w:t>
      </w:r>
      <w:r>
        <w:rPr>
          <w:spacing w:val="64"/>
        </w:rPr>
        <w:t> </w:t>
      </w:r>
      <w:r>
        <w:rPr/>
        <w:t>urbanos</w:t>
      </w:r>
      <w:r>
        <w:rPr>
          <w:spacing w:val="64"/>
        </w:rPr>
        <w:t> </w:t>
      </w:r>
      <w:r>
        <w:rPr/>
        <w:t>que</w:t>
      </w:r>
      <w:r>
        <w:rPr>
          <w:spacing w:val="66"/>
        </w:rPr>
        <w:t> </w:t>
      </w:r>
      <w:r>
        <w:rPr/>
        <w:t>generen</w:t>
      </w:r>
      <w:r>
        <w:rPr>
          <w:spacing w:val="66"/>
        </w:rPr>
        <w:t> </w:t>
      </w:r>
      <w:r>
        <w:rPr/>
        <w:t>en</w:t>
      </w:r>
      <w:r>
        <w:rPr>
          <w:spacing w:val="65"/>
        </w:rPr>
        <w:t> </w:t>
      </w:r>
      <w:r>
        <w:rPr/>
        <w:t>los</w:t>
      </w:r>
    </w:p>
    <w:p>
      <w:pPr>
        <w:pStyle w:val="BodyText"/>
        <w:spacing w:after="0"/>
        <w:jc w:val="both"/>
        <w:sectPr>
          <w:pgSz w:w="12250" w:h="15820"/>
          <w:pgMar w:header="15" w:footer="928" w:top="1680" w:bottom="1120" w:left="1275" w:right="1275"/>
        </w:sectPr>
      </w:pPr>
    </w:p>
    <w:p>
      <w:pPr>
        <w:pStyle w:val="BodyText"/>
        <w:spacing w:before="6"/>
        <w:ind w:left="143" w:right="150"/>
        <w:jc w:val="both"/>
      </w:pPr>
      <w:r>
        <w:rPr/>
        <w:t>contenedores destinados para ello y de conformidad con lo establecido en esta Ley y demás ordenamientos aplicables.</w:t>
      </w:r>
    </w:p>
    <w:p>
      <w:pPr>
        <w:pStyle w:val="BodyText"/>
        <w:spacing w:before="229"/>
        <w:ind w:left="143" w:right="139"/>
        <w:jc w:val="both"/>
      </w:pPr>
      <w:r>
        <w:rPr/>
        <w:t>Para dar cumplimiento a las disposiciones contenidas en el párrafo anterior, se deberá designar a una persona encargada de vigilar que los residuos sean depositados correctamente en los contenedores y retirados diariamente por los servicios de limpia públicos o privados o por las empresas autorizadas o registradas para ofrecer este tipo de servicios a terceros, según corresponda; dicha persona será considerada por las autoridades competentes como la responsable solidaria del manejo de los residuos sólidos urbanos o de manejo especial colocados en</w:t>
      </w:r>
      <w:r>
        <w:rPr>
          <w:spacing w:val="12"/>
        </w:rPr>
        <w:t> </w:t>
      </w:r>
      <w:r>
        <w:rPr/>
        <w:t>los contenedores comunes, en tanto no los entregue a los servicios de recolección.</w:t>
      </w:r>
    </w:p>
    <w:p>
      <w:pPr>
        <w:pStyle w:val="BodyText"/>
        <w:spacing w:before="1"/>
      </w:pPr>
    </w:p>
    <w:p>
      <w:pPr>
        <w:pStyle w:val="BodyText"/>
        <w:ind w:left="143" w:right="142"/>
        <w:jc w:val="both"/>
      </w:pPr>
      <w:r>
        <w:rPr>
          <w:rFonts w:ascii="Arial" w:hAnsi="Arial"/>
          <w:b/>
        </w:rPr>
        <w:t>Artículo 52</w:t>
      </w:r>
      <w:r>
        <w:rPr>
          <w:rFonts w:ascii="Arial" w:hAnsi="Arial"/>
          <w:b/>
          <w:i/>
        </w:rPr>
        <w:t>. </w:t>
      </w:r>
      <w:r>
        <w:rPr/>
        <w:t>Los contenedores o recipientes de residuos generados en los domicilios, deberán mantenerse dentro del predio del ciudadano que lo habita, y solo se sacarán a la vía pública o áreas comunes el tiempo necesario para su recolección el día y hora señalados por los prestadores del servicio de limpia.</w:t>
      </w:r>
    </w:p>
    <w:p>
      <w:pPr>
        <w:pStyle w:val="BodyText"/>
      </w:pPr>
    </w:p>
    <w:p>
      <w:pPr>
        <w:pStyle w:val="BodyText"/>
        <w:ind w:left="143" w:right="142"/>
        <w:jc w:val="both"/>
      </w:pPr>
      <w:r>
        <w:rPr>
          <w:rFonts w:ascii="Arial" w:hAnsi="Arial"/>
          <w:b/>
        </w:rPr>
        <w:t>Artículo 53. </w:t>
      </w:r>
      <w:r>
        <w:rPr/>
        <w:t>Los propietarios, condóminos, administradores, arrendatarios o encargados de edificaciones habitacionales mayores a 6 departamentos, comercios, industrias, entidades y dependencias gubernamentales e instituciones públicas y privadas, colocarán en los lugares que crean convenientes en el interior de sus inmuebles sin que puedan ocasionar daños a terceros, los depósitos y contenedores necesarios a fin de que en ellos se recolecten los residuos sólidos de manera separada conforme a lo</w:t>
      </w:r>
      <w:r>
        <w:rPr>
          <w:spacing w:val="40"/>
        </w:rPr>
        <w:t> </w:t>
      </w:r>
      <w:r>
        <w:rPr/>
        <w:t>que establece la presente Ley y demás ordenamientos aplicables. Dichos depósitos y contenedores deberán satisfacer las necesidades de servicio del inmueble, y cumplir con las condiciones de seguridad</w:t>
      </w:r>
      <w:r>
        <w:rPr>
          <w:spacing w:val="40"/>
        </w:rPr>
        <w:t> </w:t>
      </w:r>
      <w:r>
        <w:rPr/>
        <w:t>e higiene, de conformidad con las disposiciones legales aplicables.</w:t>
      </w:r>
    </w:p>
    <w:p>
      <w:pPr>
        <w:pStyle w:val="BodyText"/>
        <w:spacing w:before="229"/>
        <w:ind w:left="143" w:right="142"/>
        <w:jc w:val="both"/>
      </w:pPr>
      <w:r>
        <w:rPr>
          <w:rFonts w:ascii="Arial" w:hAnsi="Arial"/>
          <w:b/>
        </w:rPr>
        <w:t>Artículo 54. </w:t>
      </w:r>
      <w:r>
        <w:rPr/>
        <w:t>Los propietarios de mascotas están obligados a recoger las heces fecales generadas por éstas cuando transiten con ellas por la vía pública o en las áreas comunes, y depositarlas en los recipientes</w:t>
      </w:r>
      <w:r>
        <w:rPr>
          <w:spacing w:val="-1"/>
        </w:rPr>
        <w:t> </w:t>
      </w:r>
      <w:r>
        <w:rPr/>
        <w:t>o</w:t>
      </w:r>
      <w:r>
        <w:rPr>
          <w:spacing w:val="-2"/>
        </w:rPr>
        <w:t> </w:t>
      </w:r>
      <w:r>
        <w:rPr/>
        <w:t>contenedores</w:t>
      </w:r>
      <w:r>
        <w:rPr>
          <w:spacing w:val="-1"/>
        </w:rPr>
        <w:t> </w:t>
      </w:r>
      <w:r>
        <w:rPr/>
        <w:t>específicos</w:t>
      </w:r>
      <w:r>
        <w:rPr>
          <w:spacing w:val="-1"/>
        </w:rPr>
        <w:t> </w:t>
      </w:r>
      <w:r>
        <w:rPr/>
        <w:t>en</w:t>
      </w:r>
      <w:r>
        <w:rPr>
          <w:spacing w:val="-3"/>
        </w:rPr>
        <w:t> </w:t>
      </w:r>
      <w:r>
        <w:rPr/>
        <w:t>la</w:t>
      </w:r>
      <w:r>
        <w:rPr>
          <w:spacing w:val="-2"/>
        </w:rPr>
        <w:t> </w:t>
      </w:r>
      <w:r>
        <w:rPr/>
        <w:t>vía</w:t>
      </w:r>
      <w:r>
        <w:rPr>
          <w:spacing w:val="-2"/>
        </w:rPr>
        <w:t> </w:t>
      </w:r>
      <w:r>
        <w:rPr/>
        <w:t>pública</w:t>
      </w:r>
      <w:r>
        <w:rPr>
          <w:spacing w:val="-4"/>
        </w:rPr>
        <w:t> </w:t>
      </w:r>
      <w:r>
        <w:rPr/>
        <w:t>o</w:t>
      </w:r>
      <w:r>
        <w:rPr>
          <w:spacing w:val="-2"/>
        </w:rPr>
        <w:t> </w:t>
      </w:r>
      <w:r>
        <w:rPr/>
        <w:t>dentro</w:t>
      </w:r>
      <w:r>
        <w:rPr>
          <w:spacing w:val="-2"/>
        </w:rPr>
        <w:t> </w:t>
      </w:r>
      <w:r>
        <w:rPr/>
        <w:t>de</w:t>
      </w:r>
      <w:r>
        <w:rPr>
          <w:spacing w:val="-4"/>
        </w:rPr>
        <w:t> </w:t>
      </w:r>
      <w:r>
        <w:rPr/>
        <w:t>sus</w:t>
      </w:r>
      <w:r>
        <w:rPr>
          <w:spacing w:val="-1"/>
        </w:rPr>
        <w:t> </w:t>
      </w:r>
      <w:r>
        <w:rPr/>
        <w:t>domicilios.</w:t>
      </w:r>
      <w:r>
        <w:rPr>
          <w:spacing w:val="-4"/>
        </w:rPr>
        <w:t> </w:t>
      </w:r>
      <w:r>
        <w:rPr/>
        <w:t>Los</w:t>
      </w:r>
      <w:r>
        <w:rPr>
          <w:spacing w:val="-1"/>
        </w:rPr>
        <w:t> </w:t>
      </w:r>
      <w:r>
        <w:rPr/>
        <w:t>animales</w:t>
      </w:r>
      <w:r>
        <w:rPr>
          <w:spacing w:val="-1"/>
        </w:rPr>
        <w:t> </w:t>
      </w:r>
      <w:r>
        <w:rPr/>
        <w:t>muertos en los domicilios o en la vía pública deberán ser llevados en bolsas de polietileno o contenedores herméticamente cerrados a los centros de inhumación o disposición final autorizados o establecidos por las autoridades competentes.</w:t>
      </w:r>
    </w:p>
    <w:p>
      <w:pPr>
        <w:pStyle w:val="BodyText"/>
      </w:pPr>
    </w:p>
    <w:p>
      <w:pPr>
        <w:pStyle w:val="BodyText"/>
        <w:spacing w:before="2"/>
      </w:pPr>
    </w:p>
    <w:p>
      <w:pPr>
        <w:spacing w:before="0"/>
        <w:ind w:left="2772" w:right="2773"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QUINTO</w:t>
      </w:r>
    </w:p>
    <w:p>
      <w:pPr>
        <w:spacing w:before="0"/>
        <w:ind w:left="2772" w:right="2773"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SERVICIOS</w:t>
      </w:r>
      <w:r>
        <w:rPr>
          <w:rFonts w:ascii="Arial"/>
          <w:b/>
          <w:spacing w:val="-3"/>
          <w:sz w:val="20"/>
        </w:rPr>
        <w:t> </w:t>
      </w:r>
      <w:r>
        <w:rPr>
          <w:rFonts w:ascii="Arial"/>
          <w:b/>
          <w:sz w:val="20"/>
        </w:rPr>
        <w:t>DE</w:t>
      </w:r>
      <w:r>
        <w:rPr>
          <w:rFonts w:ascii="Arial"/>
          <w:b/>
          <w:spacing w:val="-6"/>
          <w:sz w:val="20"/>
        </w:rPr>
        <w:t> </w:t>
      </w:r>
      <w:r>
        <w:rPr>
          <w:rFonts w:ascii="Arial"/>
          <w:b/>
          <w:spacing w:val="-2"/>
          <w:sz w:val="20"/>
        </w:rPr>
        <w:t>LIMPIA</w:t>
      </w:r>
    </w:p>
    <w:p>
      <w:pPr>
        <w:pStyle w:val="BodyText"/>
        <w:spacing w:before="229"/>
        <w:rPr>
          <w:rFonts w:ascii="Arial"/>
          <w:b/>
        </w:rPr>
      </w:pPr>
    </w:p>
    <w:p>
      <w:pPr>
        <w:spacing w:before="0"/>
        <w:ind w:left="2772" w:right="277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772" w:right="2773"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z w:val="20"/>
        </w:rPr>
        <w:t>DISPOSICIONES</w:t>
      </w:r>
      <w:r>
        <w:rPr>
          <w:rFonts w:ascii="Arial"/>
          <w:b/>
          <w:spacing w:val="-3"/>
          <w:sz w:val="20"/>
        </w:rPr>
        <w:t> </w:t>
      </w:r>
      <w:r>
        <w:rPr>
          <w:rFonts w:ascii="Arial"/>
          <w:b/>
          <w:spacing w:val="-2"/>
          <w:sz w:val="20"/>
        </w:rPr>
        <w:t>GENERALES</w:t>
      </w:r>
    </w:p>
    <w:p>
      <w:pPr>
        <w:pStyle w:val="BodyText"/>
        <w:spacing w:before="1"/>
        <w:rPr>
          <w:rFonts w:ascii="Arial"/>
          <w:b/>
        </w:rPr>
      </w:pPr>
    </w:p>
    <w:p>
      <w:pPr>
        <w:pStyle w:val="BodyText"/>
        <w:ind w:left="143"/>
        <w:jc w:val="both"/>
      </w:pPr>
      <w:r>
        <w:rPr>
          <w:rFonts w:ascii="Arial" w:hAnsi="Arial"/>
          <w:b/>
        </w:rPr>
        <w:t>Artículo</w:t>
      </w:r>
      <w:r>
        <w:rPr>
          <w:rFonts w:ascii="Arial" w:hAnsi="Arial"/>
          <w:b/>
          <w:spacing w:val="-7"/>
        </w:rPr>
        <w:t> </w:t>
      </w:r>
      <w:r>
        <w:rPr>
          <w:rFonts w:ascii="Arial" w:hAnsi="Arial"/>
          <w:b/>
        </w:rPr>
        <w:t>55.</w:t>
      </w:r>
      <w:r>
        <w:rPr>
          <w:rFonts w:ascii="Arial" w:hAnsi="Arial"/>
          <w:b/>
          <w:spacing w:val="-5"/>
        </w:rPr>
        <w:t> </w:t>
      </w:r>
      <w:r>
        <w:rPr/>
        <w:t>El</w:t>
      </w:r>
      <w:r>
        <w:rPr>
          <w:spacing w:val="-8"/>
        </w:rPr>
        <w:t> </w:t>
      </w:r>
      <w:r>
        <w:rPr/>
        <w:t>servicio</w:t>
      </w:r>
      <w:r>
        <w:rPr>
          <w:spacing w:val="-7"/>
        </w:rPr>
        <w:t> </w:t>
      </w:r>
      <w:r>
        <w:rPr/>
        <w:t>de</w:t>
      </w:r>
      <w:r>
        <w:rPr>
          <w:spacing w:val="-7"/>
        </w:rPr>
        <w:t> </w:t>
      </w:r>
      <w:r>
        <w:rPr/>
        <w:t>limpia</w:t>
      </w:r>
      <w:r>
        <w:rPr>
          <w:spacing w:val="-8"/>
        </w:rPr>
        <w:t> </w:t>
      </w:r>
      <w:r>
        <w:rPr/>
        <w:t>comprende</w:t>
      </w:r>
      <w:r>
        <w:rPr>
          <w:spacing w:val="-5"/>
        </w:rPr>
        <w:t> </w:t>
      </w:r>
      <w:r>
        <w:rPr/>
        <w:t>las</w:t>
      </w:r>
      <w:r>
        <w:rPr>
          <w:spacing w:val="-6"/>
        </w:rPr>
        <w:t> </w:t>
      </w:r>
      <w:r>
        <w:rPr/>
        <w:t>siguientes</w:t>
      </w:r>
      <w:r>
        <w:rPr>
          <w:spacing w:val="-6"/>
        </w:rPr>
        <w:t> </w:t>
      </w:r>
      <w:r>
        <w:rPr>
          <w:spacing w:val="-2"/>
        </w:rPr>
        <w:t>etapas:</w:t>
      </w:r>
    </w:p>
    <w:p>
      <w:pPr>
        <w:pStyle w:val="ListParagraph"/>
        <w:numPr>
          <w:ilvl w:val="0"/>
          <w:numId w:val="22"/>
        </w:numPr>
        <w:tabs>
          <w:tab w:pos="307" w:val="left" w:leader="none"/>
        </w:tabs>
        <w:spacing w:line="240" w:lineRule="auto" w:before="229" w:after="0"/>
        <w:ind w:left="307" w:right="0" w:hanging="164"/>
        <w:jc w:val="both"/>
        <w:rPr>
          <w:sz w:val="20"/>
        </w:rPr>
      </w:pPr>
      <w:r>
        <w:rPr>
          <w:sz w:val="20"/>
        </w:rPr>
        <w:t>El</w:t>
      </w:r>
      <w:r>
        <w:rPr>
          <w:spacing w:val="-8"/>
          <w:sz w:val="20"/>
        </w:rPr>
        <w:t> </w:t>
      </w:r>
      <w:r>
        <w:rPr>
          <w:sz w:val="20"/>
        </w:rPr>
        <w:t>barrido</w:t>
      </w:r>
      <w:r>
        <w:rPr>
          <w:spacing w:val="-5"/>
          <w:sz w:val="20"/>
        </w:rPr>
        <w:t> </w:t>
      </w:r>
      <w:r>
        <w:rPr>
          <w:sz w:val="20"/>
        </w:rPr>
        <w:t>de</w:t>
      </w:r>
      <w:r>
        <w:rPr>
          <w:spacing w:val="-7"/>
          <w:sz w:val="20"/>
        </w:rPr>
        <w:t> </w:t>
      </w:r>
      <w:r>
        <w:rPr>
          <w:sz w:val="20"/>
        </w:rPr>
        <w:t>áreas</w:t>
      </w:r>
      <w:r>
        <w:rPr>
          <w:spacing w:val="-6"/>
          <w:sz w:val="20"/>
        </w:rPr>
        <w:t> </w:t>
      </w:r>
      <w:r>
        <w:rPr>
          <w:sz w:val="20"/>
        </w:rPr>
        <w:t>comunes,</w:t>
      </w:r>
      <w:r>
        <w:rPr>
          <w:spacing w:val="-6"/>
          <w:sz w:val="20"/>
        </w:rPr>
        <w:t> </w:t>
      </w:r>
      <w:r>
        <w:rPr>
          <w:sz w:val="20"/>
        </w:rPr>
        <w:t>vialidades</w:t>
      </w:r>
      <w:r>
        <w:rPr>
          <w:spacing w:val="-6"/>
          <w:sz w:val="20"/>
        </w:rPr>
        <w:t> </w:t>
      </w:r>
      <w:r>
        <w:rPr>
          <w:sz w:val="20"/>
        </w:rPr>
        <w:t>y</w:t>
      </w:r>
      <w:r>
        <w:rPr>
          <w:spacing w:val="-5"/>
          <w:sz w:val="20"/>
        </w:rPr>
        <w:t> </w:t>
      </w:r>
      <w:r>
        <w:rPr>
          <w:sz w:val="20"/>
        </w:rPr>
        <w:t>demás</w:t>
      </w:r>
      <w:r>
        <w:rPr>
          <w:spacing w:val="-6"/>
          <w:sz w:val="20"/>
        </w:rPr>
        <w:t> </w:t>
      </w:r>
      <w:r>
        <w:rPr>
          <w:sz w:val="20"/>
        </w:rPr>
        <w:t>vías</w:t>
      </w:r>
      <w:r>
        <w:rPr>
          <w:spacing w:val="-5"/>
          <w:sz w:val="20"/>
        </w:rPr>
        <w:t> </w:t>
      </w:r>
      <w:r>
        <w:rPr>
          <w:spacing w:val="-2"/>
          <w:sz w:val="20"/>
        </w:rPr>
        <w:t>públicas;</w:t>
      </w:r>
    </w:p>
    <w:p>
      <w:pPr>
        <w:pStyle w:val="BodyText"/>
      </w:pPr>
    </w:p>
    <w:p>
      <w:pPr>
        <w:pStyle w:val="ListParagraph"/>
        <w:numPr>
          <w:ilvl w:val="0"/>
          <w:numId w:val="22"/>
        </w:numPr>
        <w:tabs>
          <w:tab w:pos="380" w:val="left" w:leader="none"/>
        </w:tabs>
        <w:spacing w:line="240" w:lineRule="auto" w:before="0" w:after="0"/>
        <w:ind w:left="143" w:right="144" w:firstLine="0"/>
        <w:jc w:val="both"/>
        <w:rPr>
          <w:sz w:val="20"/>
        </w:rPr>
      </w:pPr>
      <w:r>
        <w:rPr>
          <w:sz w:val="20"/>
        </w:rPr>
        <w:t>La recolección y el transporte de residuos sólidos urbanos o de manejo especial a las estaciones de </w:t>
      </w:r>
      <w:r>
        <w:rPr>
          <w:spacing w:val="-2"/>
          <w:sz w:val="20"/>
        </w:rPr>
        <w:t>transferencia;</w:t>
      </w:r>
    </w:p>
    <w:p>
      <w:pPr>
        <w:pStyle w:val="BodyText"/>
      </w:pPr>
    </w:p>
    <w:p>
      <w:pPr>
        <w:pStyle w:val="ListParagraph"/>
        <w:numPr>
          <w:ilvl w:val="0"/>
          <w:numId w:val="22"/>
        </w:numPr>
        <w:tabs>
          <w:tab w:pos="449" w:val="left" w:leader="none"/>
        </w:tabs>
        <w:spacing w:line="240" w:lineRule="auto" w:before="0" w:after="0"/>
        <w:ind w:left="143" w:right="149" w:firstLine="0"/>
        <w:jc w:val="both"/>
        <w:rPr>
          <w:sz w:val="20"/>
        </w:rPr>
      </w:pPr>
      <w:r>
        <w:rPr>
          <w:sz w:val="20"/>
        </w:rPr>
        <w:t>El almacenamiento temporal de residuos sólidos urbanos o de manejo especial, en las plantas de selección de los materiales contenidos</w:t>
      </w:r>
      <w:r>
        <w:rPr>
          <w:spacing w:val="-1"/>
          <w:sz w:val="20"/>
        </w:rPr>
        <w:t> </w:t>
      </w:r>
      <w:r>
        <w:rPr>
          <w:sz w:val="20"/>
        </w:rPr>
        <w:t>en ellos</w:t>
      </w:r>
      <w:r>
        <w:rPr>
          <w:spacing w:val="-1"/>
          <w:sz w:val="20"/>
        </w:rPr>
        <w:t> </w:t>
      </w:r>
      <w:r>
        <w:rPr>
          <w:sz w:val="20"/>
        </w:rPr>
        <w:t>para</w:t>
      </w:r>
      <w:r>
        <w:rPr>
          <w:spacing w:val="-2"/>
          <w:sz w:val="20"/>
        </w:rPr>
        <w:t> </w:t>
      </w:r>
      <w:r>
        <w:rPr>
          <w:sz w:val="20"/>
        </w:rPr>
        <w:t>su</w:t>
      </w:r>
      <w:r>
        <w:rPr>
          <w:spacing w:val="-2"/>
          <w:sz w:val="20"/>
        </w:rPr>
        <w:t> </w:t>
      </w:r>
      <w:r>
        <w:rPr>
          <w:sz w:val="20"/>
        </w:rPr>
        <w:t>envío a las</w:t>
      </w:r>
      <w:r>
        <w:rPr>
          <w:spacing w:val="-1"/>
          <w:sz w:val="20"/>
        </w:rPr>
        <w:t> </w:t>
      </w:r>
      <w:r>
        <w:rPr>
          <w:sz w:val="20"/>
        </w:rPr>
        <w:t>plantas</w:t>
      </w:r>
      <w:r>
        <w:rPr>
          <w:spacing w:val="-1"/>
          <w:sz w:val="20"/>
        </w:rPr>
        <w:t> </w:t>
      </w:r>
      <w:r>
        <w:rPr>
          <w:sz w:val="20"/>
        </w:rPr>
        <w:t>de composteo,</w:t>
      </w:r>
      <w:r>
        <w:rPr>
          <w:spacing w:val="-2"/>
          <w:sz w:val="20"/>
        </w:rPr>
        <w:t> </w:t>
      </w:r>
      <w:r>
        <w:rPr>
          <w:sz w:val="20"/>
        </w:rPr>
        <w:t>de</w:t>
      </w:r>
      <w:r>
        <w:rPr>
          <w:spacing w:val="-2"/>
          <w:sz w:val="20"/>
        </w:rPr>
        <w:t> </w:t>
      </w:r>
      <w:r>
        <w:rPr>
          <w:sz w:val="20"/>
        </w:rPr>
        <w:t>reutilización o reciclaje, o de tratamiento térmico; y</w:t>
      </w:r>
    </w:p>
    <w:p>
      <w:pPr>
        <w:pStyle w:val="BodyText"/>
        <w:spacing w:before="3"/>
      </w:pPr>
    </w:p>
    <w:p>
      <w:pPr>
        <w:pStyle w:val="ListParagraph"/>
        <w:numPr>
          <w:ilvl w:val="0"/>
          <w:numId w:val="22"/>
        </w:numPr>
        <w:tabs>
          <w:tab w:pos="454" w:val="left" w:leader="none"/>
        </w:tabs>
        <w:spacing w:line="237" w:lineRule="auto" w:before="0" w:after="0"/>
        <w:ind w:left="143" w:right="151" w:firstLine="0"/>
        <w:jc w:val="both"/>
        <w:rPr>
          <w:sz w:val="20"/>
        </w:rPr>
      </w:pPr>
      <w:r>
        <w:rPr>
          <w:sz w:val="20"/>
        </w:rPr>
        <w:t>La disposición final de los residuos sólidos urbanos o de manejo especial en rellenos sanitarios o en confinamientos controlados.</w:t>
      </w:r>
    </w:p>
    <w:p>
      <w:pPr>
        <w:pStyle w:val="ListParagraph"/>
        <w:spacing w:after="0" w:line="237" w:lineRule="auto"/>
        <w:jc w:val="both"/>
        <w:rPr>
          <w:sz w:val="20"/>
        </w:rPr>
        <w:sectPr>
          <w:pgSz w:w="12250" w:h="15820"/>
          <w:pgMar w:header="15" w:footer="928" w:top="1680" w:bottom="1120" w:left="1275" w:right="1275"/>
        </w:sectPr>
      </w:pPr>
    </w:p>
    <w:p>
      <w:pPr>
        <w:pStyle w:val="BodyText"/>
        <w:spacing w:before="6"/>
        <w:ind w:left="143" w:right="143"/>
        <w:jc w:val="both"/>
      </w:pPr>
      <w:r>
        <w:rPr>
          <w:rFonts w:ascii="Arial" w:hAnsi="Arial"/>
          <w:b/>
        </w:rPr>
        <w:t>Artículo 56. </w:t>
      </w:r>
      <w:r>
        <w:rPr/>
        <w:t>La prestación del servicio de limpia podrá concesionarse en las etapas a las que se refieren las fracciones II a IV del artículo anterior, de conformidad con esta Ley y demás ordenamientos jurídicos aplicables. En cualquiera de los casos el manejo que se haga de los residuos sólidos urbanos o de manejo especial, deberá ser ambientalmente efectivo, de conformidad con esta Ley y demás ordenamientos que resulten aplicables.</w:t>
      </w:r>
    </w:p>
    <w:p>
      <w:pPr>
        <w:pStyle w:val="BodyText"/>
      </w:pPr>
    </w:p>
    <w:p>
      <w:pPr>
        <w:pStyle w:val="BodyText"/>
        <w:ind w:left="143" w:right="148"/>
        <w:jc w:val="both"/>
      </w:pPr>
      <w:r>
        <w:rPr>
          <w:rFonts w:ascii="Arial" w:hAnsi="Arial"/>
          <w:b/>
        </w:rPr>
        <w:t>Artículo 57. </w:t>
      </w:r>
      <w:r>
        <w:rPr/>
        <w:t>Para la prestación del servicio de limpia concesionado, la autoridad competente deberá actuar dentro de los siguientes parámetros:</w:t>
      </w:r>
    </w:p>
    <w:p>
      <w:pPr>
        <w:pStyle w:val="ListParagraph"/>
        <w:numPr>
          <w:ilvl w:val="0"/>
          <w:numId w:val="23"/>
        </w:numPr>
        <w:tabs>
          <w:tab w:pos="333" w:val="left" w:leader="none"/>
        </w:tabs>
        <w:spacing w:line="240" w:lineRule="auto" w:before="229" w:after="0"/>
        <w:ind w:left="143" w:right="146" w:firstLine="0"/>
        <w:jc w:val="both"/>
        <w:rPr>
          <w:sz w:val="20"/>
        </w:rPr>
      </w:pPr>
      <w:r>
        <w:rPr>
          <w:sz w:val="20"/>
        </w:rPr>
        <w:t>La adopción obligatoria por parte del concesionario de un seguro de responsabilidad o una garantía financiera, por posibles daños ocasionados con motivo de la prestación de su servicio y para cubrir, en caso necesario, los gastos que ocasione el cierre de las instalaciones y el monitoreo posterior al cierre,</w:t>
      </w:r>
      <w:r>
        <w:rPr>
          <w:spacing w:val="40"/>
          <w:sz w:val="20"/>
        </w:rPr>
        <w:t> </w:t>
      </w:r>
      <w:r>
        <w:rPr>
          <w:sz w:val="20"/>
        </w:rPr>
        <w:t>de conformidad con las disposiciones legales aplicables; y</w:t>
      </w:r>
    </w:p>
    <w:p>
      <w:pPr>
        <w:pStyle w:val="BodyText"/>
      </w:pPr>
    </w:p>
    <w:p>
      <w:pPr>
        <w:pStyle w:val="ListParagraph"/>
        <w:numPr>
          <w:ilvl w:val="0"/>
          <w:numId w:val="23"/>
        </w:numPr>
        <w:tabs>
          <w:tab w:pos="395" w:val="left" w:leader="none"/>
        </w:tabs>
        <w:spacing w:line="240" w:lineRule="auto" w:before="0" w:after="0"/>
        <w:ind w:left="143" w:right="153" w:firstLine="0"/>
        <w:jc w:val="both"/>
        <w:rPr>
          <w:sz w:val="20"/>
        </w:rPr>
      </w:pPr>
      <w:r>
        <w:rPr>
          <w:sz w:val="20"/>
        </w:rPr>
        <w:t>El establecimiento de indicadores de cumplimiento de conformidad con las normas del régimen de concesión vigente, para evaluar el desempeño ambiental y de la gestión de la empresa concesionaria.</w:t>
      </w:r>
    </w:p>
    <w:p>
      <w:pPr>
        <w:pStyle w:val="BodyText"/>
        <w:spacing w:before="2"/>
      </w:pPr>
    </w:p>
    <w:p>
      <w:pPr>
        <w:pStyle w:val="BodyText"/>
        <w:ind w:left="143" w:right="148"/>
        <w:jc w:val="both"/>
      </w:pPr>
      <w:r>
        <w:rPr/>
        <w:t>Todo otorgamiento de concesión deberá estipular clara y específicamente las condiciones y términos del servicio contratado, garantizando un manejo integral y ambientalmente sustentable de los residuos</w:t>
      </w:r>
      <w:r>
        <w:rPr>
          <w:spacing w:val="40"/>
        </w:rPr>
        <w:t> </w:t>
      </w:r>
      <w:r>
        <w:rPr/>
        <w:t>sólidos y de los sitios de operación, en todas las fases del ciclo de vida de los servicios y al cierre de las operaciones de los mismos.</w:t>
      </w:r>
    </w:p>
    <w:p>
      <w:pPr>
        <w:pStyle w:val="BodyText"/>
        <w:spacing w:before="229"/>
        <w:ind w:left="143" w:right="146"/>
        <w:jc w:val="both"/>
      </w:pPr>
      <w:r>
        <w:rPr>
          <w:rFonts w:ascii="Arial" w:hAnsi="Arial"/>
          <w:b/>
        </w:rPr>
        <w:t>Artículo 58. </w:t>
      </w:r>
      <w:r>
        <w:rPr/>
        <w:t>El Organismo Municipal operador o el concesionario de la prestación del servicio de limpia correspondiente, tiene la responsabilidad de cumplir con las disposiciones de esta Ley, su reglamento y demás disposiciones jurídicas aplicables, haciéndolas del conocimiento de su personal de servicio y a quienes se lo presten. Asimismo, tienen la obligación de establecer medidas de emergencia en caso de riesgos o contingencias.</w:t>
      </w:r>
    </w:p>
    <w:p>
      <w:pPr>
        <w:pStyle w:val="BodyText"/>
      </w:pPr>
    </w:p>
    <w:p>
      <w:pPr>
        <w:pStyle w:val="BodyText"/>
        <w:spacing w:before="1"/>
        <w:ind w:left="143" w:right="140"/>
        <w:jc w:val="both"/>
      </w:pPr>
      <w:r>
        <w:rPr>
          <w:rFonts w:ascii="Arial" w:hAnsi="Arial"/>
          <w:b/>
        </w:rPr>
        <w:t>Artículo 59</w:t>
      </w:r>
      <w:r>
        <w:rPr>
          <w:rFonts w:ascii="Arial" w:hAnsi="Arial"/>
          <w:b/>
          <w:i/>
        </w:rPr>
        <w:t>. </w:t>
      </w:r>
      <w:r>
        <w:rPr/>
        <w:t>En la formulación de los programas para la prestación del servicio de limpia, los municipios deberán, además de</w:t>
      </w:r>
      <w:r>
        <w:rPr>
          <w:spacing w:val="-1"/>
        </w:rPr>
        <w:t> </w:t>
      </w:r>
      <w:r>
        <w:rPr/>
        <w:t>observar los lineamientos establecidos en el Programa para</w:t>
      </w:r>
      <w:r>
        <w:rPr>
          <w:spacing w:val="-1"/>
        </w:rPr>
        <w:t> </w:t>
      </w:r>
      <w:r>
        <w:rPr/>
        <w:t>la</w:t>
      </w:r>
      <w:r>
        <w:rPr>
          <w:spacing w:val="-1"/>
        </w:rPr>
        <w:t> </w:t>
      </w:r>
      <w:r>
        <w:rPr/>
        <w:t>Prevención</w:t>
      </w:r>
      <w:r>
        <w:rPr>
          <w:spacing w:val="-1"/>
        </w:rPr>
        <w:t> </w:t>
      </w:r>
      <w:r>
        <w:rPr/>
        <w:t>y Gestión Integral de Residuos Sólidos Urbanos y Residuos de Manejo Especial del Estado de Hidalgo, las normas ambientales que al efecto expida la Secretaría y su Programa Municipal para la Prevención y Gestión Integral de Residuos Sólidos Urbanos, definir los criterios y obligaciones para aquellas personas o autoridades que presten el servicio, entre los que se encuentran los siguientes:</w:t>
      </w:r>
    </w:p>
    <w:p>
      <w:pPr>
        <w:pStyle w:val="ListParagraph"/>
        <w:numPr>
          <w:ilvl w:val="0"/>
          <w:numId w:val="24"/>
        </w:numPr>
        <w:tabs>
          <w:tab w:pos="329" w:val="left" w:leader="none"/>
        </w:tabs>
        <w:spacing w:line="240" w:lineRule="auto" w:before="228" w:after="0"/>
        <w:ind w:left="143" w:right="151" w:firstLine="0"/>
        <w:jc w:val="both"/>
        <w:rPr>
          <w:sz w:val="20"/>
        </w:rPr>
      </w:pPr>
      <w:r>
        <w:rPr>
          <w:sz w:val="20"/>
        </w:rPr>
        <w:t>Obtener registro y autorización de parte de las autoridades competentes, proporcionando para ello la información y demás requisitos que exija la normatividad aplicable;</w:t>
      </w:r>
    </w:p>
    <w:p>
      <w:pPr>
        <w:pStyle w:val="BodyText"/>
        <w:spacing w:before="1"/>
      </w:pPr>
    </w:p>
    <w:p>
      <w:pPr>
        <w:pStyle w:val="ListParagraph"/>
        <w:numPr>
          <w:ilvl w:val="0"/>
          <w:numId w:val="24"/>
        </w:numPr>
        <w:tabs>
          <w:tab w:pos="454" w:val="left" w:leader="none"/>
        </w:tabs>
        <w:spacing w:line="240" w:lineRule="auto" w:before="0" w:after="0"/>
        <w:ind w:left="143" w:right="145" w:firstLine="0"/>
        <w:jc w:val="both"/>
        <w:rPr>
          <w:sz w:val="20"/>
        </w:rPr>
      </w:pPr>
      <w:r>
        <w:rPr>
          <w:sz w:val="20"/>
        </w:rPr>
        <w:t>Diseñar, ubicar, desarrollar y operar los servicios, según corresponda, de acuerdo con las disposiciones contenidas en esta Ley, los estudios de generación y caracterización de residuos, los muestreos aleatorios de cantidad y calidad de los residuos en las localidades, las Normas Oficiales Mexicanas y demás ordenamientos que resulten aplicables;</w:t>
      </w:r>
    </w:p>
    <w:p>
      <w:pPr>
        <w:pStyle w:val="BodyText"/>
      </w:pPr>
    </w:p>
    <w:p>
      <w:pPr>
        <w:pStyle w:val="ListParagraph"/>
        <w:numPr>
          <w:ilvl w:val="0"/>
          <w:numId w:val="24"/>
        </w:numPr>
        <w:tabs>
          <w:tab w:pos="418" w:val="left" w:leader="none"/>
        </w:tabs>
        <w:spacing w:line="240" w:lineRule="auto" w:before="0" w:after="0"/>
        <w:ind w:left="143" w:right="138" w:firstLine="0"/>
        <w:jc w:val="both"/>
        <w:rPr>
          <w:sz w:val="20"/>
        </w:rPr>
      </w:pPr>
      <w:r>
        <w:rPr>
          <w:sz w:val="20"/>
        </w:rPr>
        <w:t>Cumplir con</w:t>
      </w:r>
      <w:r>
        <w:rPr>
          <w:spacing w:val="-1"/>
          <w:sz w:val="20"/>
        </w:rPr>
        <w:t> </w:t>
      </w:r>
      <w:r>
        <w:rPr>
          <w:sz w:val="20"/>
        </w:rPr>
        <w:t>la</w:t>
      </w:r>
      <w:r>
        <w:rPr>
          <w:spacing w:val="-1"/>
          <w:sz w:val="20"/>
        </w:rPr>
        <w:t> </w:t>
      </w:r>
      <w:r>
        <w:rPr>
          <w:sz w:val="20"/>
        </w:rPr>
        <w:t>obligación</w:t>
      </w:r>
      <w:r>
        <w:rPr>
          <w:spacing w:val="-1"/>
          <w:sz w:val="20"/>
        </w:rPr>
        <w:t> </w:t>
      </w:r>
      <w:r>
        <w:rPr>
          <w:sz w:val="20"/>
        </w:rPr>
        <w:t>de presentar semestralmente informes acerca</w:t>
      </w:r>
      <w:r>
        <w:rPr>
          <w:spacing w:val="-1"/>
          <w:sz w:val="20"/>
        </w:rPr>
        <w:t> </w:t>
      </w:r>
      <w:r>
        <w:rPr>
          <w:sz w:val="20"/>
        </w:rPr>
        <w:t>de los residuos recibidos y las formas de manejo a los que fueron sometidos;</w:t>
      </w:r>
    </w:p>
    <w:p>
      <w:pPr>
        <w:pStyle w:val="BodyText"/>
        <w:spacing w:before="2"/>
      </w:pPr>
    </w:p>
    <w:p>
      <w:pPr>
        <w:pStyle w:val="ListParagraph"/>
        <w:numPr>
          <w:ilvl w:val="0"/>
          <w:numId w:val="24"/>
        </w:numPr>
        <w:tabs>
          <w:tab w:pos="459" w:val="left" w:leader="none"/>
        </w:tabs>
        <w:spacing w:line="240" w:lineRule="auto" w:before="0" w:after="0"/>
        <w:ind w:left="143" w:right="154" w:firstLine="0"/>
        <w:jc w:val="both"/>
        <w:rPr>
          <w:sz w:val="20"/>
        </w:rPr>
      </w:pPr>
      <w:r>
        <w:rPr>
          <w:sz w:val="20"/>
        </w:rPr>
        <w:t>Efectuar el cierre de sus operaciones e instalaciones, dejando éstas, libres de residuos y sin suelos contaminados por el manejo de residuos sólidos que ameriten su limpieza;</w:t>
      </w:r>
    </w:p>
    <w:p>
      <w:pPr>
        <w:pStyle w:val="ListParagraph"/>
        <w:numPr>
          <w:ilvl w:val="0"/>
          <w:numId w:val="24"/>
        </w:numPr>
        <w:tabs>
          <w:tab w:pos="403" w:val="left" w:leader="none"/>
        </w:tabs>
        <w:spacing w:line="240" w:lineRule="auto" w:before="229" w:after="0"/>
        <w:ind w:left="143" w:right="146" w:firstLine="0"/>
        <w:jc w:val="both"/>
        <w:rPr>
          <w:sz w:val="20"/>
        </w:rPr>
      </w:pPr>
      <w:r>
        <w:rPr>
          <w:sz w:val="20"/>
        </w:rPr>
        <w:t>Evitar el confinamiento de residuos líquidos o semisólidos, sin que hayan sido sometidos a procesos para deshidratarlos, neutralizarlos y estabilizarlos;</w:t>
      </w:r>
    </w:p>
    <w:p>
      <w:pPr>
        <w:pStyle w:val="ListParagraph"/>
        <w:numPr>
          <w:ilvl w:val="0"/>
          <w:numId w:val="24"/>
        </w:numPr>
        <w:tabs>
          <w:tab w:pos="494" w:val="left" w:leader="none"/>
        </w:tabs>
        <w:spacing w:line="240" w:lineRule="auto" w:before="229" w:after="0"/>
        <w:ind w:left="143" w:right="144" w:firstLine="0"/>
        <w:jc w:val="both"/>
        <w:rPr>
          <w:sz w:val="20"/>
        </w:rPr>
      </w:pPr>
      <w:r>
        <w:rPr>
          <w:sz w:val="20"/>
        </w:rPr>
        <w:t>Diseñar y construir las celdas de confinamiento teniendo en consideración las características y volúmenes de residuos a confinar, de conformidad con las normas oficiales mexicanas y otros ordenamientos</w:t>
      </w:r>
      <w:r>
        <w:rPr>
          <w:spacing w:val="19"/>
          <w:sz w:val="20"/>
        </w:rPr>
        <w:t> </w:t>
      </w:r>
      <w:r>
        <w:rPr>
          <w:sz w:val="20"/>
        </w:rPr>
        <w:t>aplicables.</w:t>
      </w:r>
      <w:r>
        <w:rPr>
          <w:spacing w:val="21"/>
          <w:sz w:val="20"/>
        </w:rPr>
        <w:t> </w:t>
      </w:r>
      <w:r>
        <w:rPr>
          <w:sz w:val="20"/>
        </w:rPr>
        <w:t>En</w:t>
      </w:r>
      <w:r>
        <w:rPr>
          <w:spacing w:val="20"/>
          <w:sz w:val="20"/>
        </w:rPr>
        <w:t> </w:t>
      </w:r>
      <w:r>
        <w:rPr>
          <w:sz w:val="20"/>
        </w:rPr>
        <w:t>cualquiera</w:t>
      </w:r>
      <w:r>
        <w:rPr>
          <w:spacing w:val="21"/>
          <w:sz w:val="20"/>
        </w:rPr>
        <w:t> </w:t>
      </w:r>
      <w:r>
        <w:rPr>
          <w:sz w:val="20"/>
        </w:rPr>
        <w:t>de</w:t>
      </w:r>
      <w:r>
        <w:rPr>
          <w:spacing w:val="20"/>
          <w:sz w:val="20"/>
        </w:rPr>
        <w:t> </w:t>
      </w:r>
      <w:r>
        <w:rPr>
          <w:sz w:val="20"/>
        </w:rPr>
        <w:t>los</w:t>
      </w:r>
      <w:r>
        <w:rPr>
          <w:spacing w:val="19"/>
          <w:sz w:val="20"/>
        </w:rPr>
        <w:t> </w:t>
      </w:r>
      <w:r>
        <w:rPr>
          <w:sz w:val="20"/>
        </w:rPr>
        <w:t>casos,</w:t>
      </w:r>
      <w:r>
        <w:rPr>
          <w:spacing w:val="18"/>
          <w:sz w:val="20"/>
        </w:rPr>
        <w:t> </w:t>
      </w:r>
      <w:r>
        <w:rPr>
          <w:sz w:val="20"/>
        </w:rPr>
        <w:t>se</w:t>
      </w:r>
      <w:r>
        <w:rPr>
          <w:spacing w:val="18"/>
          <w:sz w:val="20"/>
        </w:rPr>
        <w:t> </w:t>
      </w:r>
      <w:r>
        <w:rPr>
          <w:sz w:val="20"/>
        </w:rPr>
        <w:t>deberá</w:t>
      </w:r>
      <w:r>
        <w:rPr>
          <w:spacing w:val="18"/>
          <w:sz w:val="20"/>
        </w:rPr>
        <w:t> </w:t>
      </w:r>
      <w:r>
        <w:rPr>
          <w:sz w:val="20"/>
        </w:rPr>
        <w:t>prevenir</w:t>
      </w:r>
      <w:r>
        <w:rPr>
          <w:spacing w:val="22"/>
          <w:sz w:val="20"/>
        </w:rPr>
        <w:t> </w:t>
      </w:r>
      <w:r>
        <w:rPr>
          <w:sz w:val="20"/>
        </w:rPr>
        <w:t>la</w:t>
      </w:r>
      <w:r>
        <w:rPr>
          <w:spacing w:val="18"/>
          <w:sz w:val="20"/>
        </w:rPr>
        <w:t> </w:t>
      </w:r>
      <w:r>
        <w:rPr>
          <w:sz w:val="20"/>
        </w:rPr>
        <w:t>formación</w:t>
      </w:r>
      <w:r>
        <w:rPr>
          <w:spacing w:val="20"/>
          <w:sz w:val="20"/>
        </w:rPr>
        <w:t> </w:t>
      </w:r>
      <w:r>
        <w:rPr>
          <w:sz w:val="20"/>
        </w:rPr>
        <w:t>e</w:t>
      </w:r>
      <w:r>
        <w:rPr>
          <w:spacing w:val="20"/>
          <w:sz w:val="20"/>
        </w:rPr>
        <w:t> </w:t>
      </w:r>
      <w:r>
        <w:rPr>
          <w:sz w:val="20"/>
        </w:rPr>
        <w:t>infiltración</w:t>
      </w:r>
      <w:r>
        <w:rPr>
          <w:spacing w:val="20"/>
          <w:sz w:val="20"/>
        </w:rPr>
        <w:t> </w:t>
      </w:r>
      <w:r>
        <w:rPr>
          <w:sz w:val="20"/>
        </w:rPr>
        <w:t>de</w:t>
      </w:r>
    </w:p>
    <w:p>
      <w:pPr>
        <w:pStyle w:val="ListParagraph"/>
        <w:spacing w:after="0" w:line="240" w:lineRule="auto"/>
        <w:jc w:val="both"/>
        <w:rPr>
          <w:sz w:val="20"/>
        </w:rPr>
        <w:sectPr>
          <w:pgSz w:w="12250" w:h="15820"/>
          <w:pgMar w:header="15" w:footer="928" w:top="1680" w:bottom="1120" w:left="1275" w:right="1275"/>
        </w:sectPr>
      </w:pPr>
    </w:p>
    <w:p>
      <w:pPr>
        <w:pStyle w:val="BodyText"/>
        <w:spacing w:before="6"/>
        <w:ind w:left="143" w:right="153"/>
        <w:jc w:val="both"/>
      </w:pPr>
      <w:r>
        <w:rPr/>
        <w:t>lixiviados en los</w:t>
      </w:r>
      <w:r>
        <w:rPr>
          <w:spacing w:val="-1"/>
        </w:rPr>
        <w:t> </w:t>
      </w:r>
      <w:r>
        <w:rPr/>
        <w:t>suelos,</w:t>
      </w:r>
      <w:r>
        <w:rPr>
          <w:spacing w:val="-2"/>
        </w:rPr>
        <w:t> </w:t>
      </w:r>
      <w:r>
        <w:rPr/>
        <w:t>controlar</w:t>
      </w:r>
      <w:r>
        <w:rPr>
          <w:spacing w:val="-1"/>
        </w:rPr>
        <w:t> </w:t>
      </w:r>
      <w:r>
        <w:rPr/>
        <w:t>y, en</w:t>
      </w:r>
      <w:r>
        <w:rPr>
          <w:spacing w:val="-3"/>
        </w:rPr>
        <w:t> </w:t>
      </w:r>
      <w:r>
        <w:rPr/>
        <w:t>su</w:t>
      </w:r>
      <w:r>
        <w:rPr>
          <w:spacing w:val="-2"/>
        </w:rPr>
        <w:t> </w:t>
      </w:r>
      <w:r>
        <w:rPr/>
        <w:t>caso, aprovechar</w:t>
      </w:r>
      <w:r>
        <w:rPr>
          <w:spacing w:val="-1"/>
        </w:rPr>
        <w:t> </w:t>
      </w:r>
      <w:r>
        <w:rPr/>
        <w:t>la formación</w:t>
      </w:r>
      <w:r>
        <w:rPr>
          <w:spacing w:val="-2"/>
        </w:rPr>
        <w:t> </w:t>
      </w:r>
      <w:r>
        <w:rPr/>
        <w:t>y</w:t>
      </w:r>
      <w:r>
        <w:rPr>
          <w:spacing w:val="-1"/>
        </w:rPr>
        <w:t> </w:t>
      </w:r>
      <w:r>
        <w:rPr/>
        <w:t>emisión</w:t>
      </w:r>
      <w:r>
        <w:rPr>
          <w:spacing w:val="-2"/>
        </w:rPr>
        <w:t> </w:t>
      </w:r>
      <w:r>
        <w:rPr/>
        <w:t>de biogás</w:t>
      </w:r>
      <w:r>
        <w:rPr>
          <w:spacing w:val="-1"/>
        </w:rPr>
        <w:t> </w:t>
      </w:r>
      <w:r>
        <w:rPr/>
        <w:t>y</w:t>
      </w:r>
      <w:r>
        <w:rPr>
          <w:spacing w:val="-1"/>
        </w:rPr>
        <w:t> </w:t>
      </w:r>
      <w:r>
        <w:rPr/>
        <w:t>establecer mecanismos para evitar la liberación de contaminantes al ambiente;</w:t>
      </w:r>
    </w:p>
    <w:p>
      <w:pPr>
        <w:pStyle w:val="ListParagraph"/>
        <w:numPr>
          <w:ilvl w:val="0"/>
          <w:numId w:val="24"/>
        </w:numPr>
        <w:tabs>
          <w:tab w:pos="526" w:val="left" w:leader="none"/>
        </w:tabs>
        <w:spacing w:line="240" w:lineRule="auto" w:before="229" w:after="0"/>
        <w:ind w:left="143" w:right="145" w:firstLine="0"/>
        <w:jc w:val="both"/>
        <w:rPr>
          <w:sz w:val="20"/>
        </w:rPr>
      </w:pPr>
      <w:r>
        <w:rPr>
          <w:sz w:val="20"/>
        </w:rPr>
        <w:t>Evitar confinar juntos, residuos que sean incompatibles y puedan provocar reacciones que liberen gases,</w:t>
      </w:r>
      <w:r>
        <w:rPr>
          <w:spacing w:val="-3"/>
          <w:sz w:val="20"/>
        </w:rPr>
        <w:t> </w:t>
      </w:r>
      <w:r>
        <w:rPr>
          <w:sz w:val="20"/>
        </w:rPr>
        <w:t>provoquen</w:t>
      </w:r>
      <w:r>
        <w:rPr>
          <w:spacing w:val="-4"/>
          <w:sz w:val="20"/>
        </w:rPr>
        <w:t> </w:t>
      </w:r>
      <w:r>
        <w:rPr>
          <w:sz w:val="20"/>
        </w:rPr>
        <w:t>incendios</w:t>
      </w:r>
      <w:r>
        <w:rPr>
          <w:spacing w:val="-2"/>
          <w:sz w:val="20"/>
        </w:rPr>
        <w:t> </w:t>
      </w:r>
      <w:r>
        <w:rPr>
          <w:sz w:val="20"/>
        </w:rPr>
        <w:t>o</w:t>
      </w:r>
      <w:r>
        <w:rPr>
          <w:spacing w:val="-3"/>
          <w:sz w:val="20"/>
        </w:rPr>
        <w:t> </w:t>
      </w:r>
      <w:r>
        <w:rPr>
          <w:sz w:val="20"/>
        </w:rPr>
        <w:t>explosiones</w:t>
      </w:r>
      <w:r>
        <w:rPr>
          <w:spacing w:val="-2"/>
          <w:sz w:val="20"/>
        </w:rPr>
        <w:t> </w:t>
      </w:r>
      <w:r>
        <w:rPr>
          <w:sz w:val="20"/>
        </w:rPr>
        <w:t>o</w:t>
      </w:r>
      <w:r>
        <w:rPr>
          <w:spacing w:val="-3"/>
          <w:sz w:val="20"/>
        </w:rPr>
        <w:t> </w:t>
      </w:r>
      <w:r>
        <w:rPr>
          <w:sz w:val="20"/>
        </w:rPr>
        <w:t>que</w:t>
      </w:r>
      <w:r>
        <w:rPr>
          <w:spacing w:val="-3"/>
          <w:sz w:val="20"/>
        </w:rPr>
        <w:t> </w:t>
      </w:r>
      <w:r>
        <w:rPr>
          <w:sz w:val="20"/>
        </w:rPr>
        <w:t>puedan</w:t>
      </w:r>
      <w:r>
        <w:rPr>
          <w:spacing w:val="-4"/>
          <w:sz w:val="20"/>
        </w:rPr>
        <w:t> </w:t>
      </w:r>
      <w:r>
        <w:rPr>
          <w:sz w:val="20"/>
        </w:rPr>
        <w:t>solubilizar</w:t>
      </w:r>
      <w:r>
        <w:rPr>
          <w:spacing w:val="-2"/>
          <w:sz w:val="20"/>
        </w:rPr>
        <w:t> </w:t>
      </w:r>
      <w:r>
        <w:rPr>
          <w:sz w:val="20"/>
        </w:rPr>
        <w:t>las</w:t>
      </w:r>
      <w:r>
        <w:rPr>
          <w:spacing w:val="-2"/>
          <w:sz w:val="20"/>
        </w:rPr>
        <w:t> </w:t>
      </w:r>
      <w:r>
        <w:rPr>
          <w:sz w:val="20"/>
        </w:rPr>
        <w:t>sustancias</w:t>
      </w:r>
      <w:r>
        <w:rPr>
          <w:spacing w:val="-2"/>
          <w:sz w:val="20"/>
        </w:rPr>
        <w:t> </w:t>
      </w:r>
      <w:r>
        <w:rPr>
          <w:sz w:val="20"/>
        </w:rPr>
        <w:t>potencialmente</w:t>
      </w:r>
      <w:r>
        <w:rPr>
          <w:spacing w:val="-3"/>
          <w:sz w:val="20"/>
        </w:rPr>
        <w:t> </w:t>
      </w:r>
      <w:r>
        <w:rPr>
          <w:sz w:val="20"/>
        </w:rPr>
        <w:t>tóxicas contenidas en ellos;</w:t>
      </w:r>
    </w:p>
    <w:p>
      <w:pPr>
        <w:pStyle w:val="ListParagraph"/>
        <w:numPr>
          <w:ilvl w:val="0"/>
          <w:numId w:val="24"/>
        </w:numPr>
        <w:tabs>
          <w:tab w:pos="552" w:val="left" w:leader="none"/>
        </w:tabs>
        <w:spacing w:line="240" w:lineRule="auto" w:before="229" w:after="0"/>
        <w:ind w:left="143" w:right="153" w:firstLine="0"/>
        <w:jc w:val="both"/>
        <w:rPr>
          <w:sz w:val="20"/>
        </w:rPr>
      </w:pPr>
      <w:r>
        <w:rPr>
          <w:sz w:val="20"/>
        </w:rPr>
        <w:t>Contar</w:t>
      </w:r>
      <w:r>
        <w:rPr>
          <w:spacing w:val="-1"/>
          <w:sz w:val="20"/>
        </w:rPr>
        <w:t> </w:t>
      </w:r>
      <w:r>
        <w:rPr>
          <w:sz w:val="20"/>
        </w:rPr>
        <w:t>con</w:t>
      </w:r>
      <w:r>
        <w:rPr>
          <w:spacing w:val="-2"/>
          <w:sz w:val="20"/>
        </w:rPr>
        <w:t> </w:t>
      </w:r>
      <w:r>
        <w:rPr>
          <w:sz w:val="20"/>
        </w:rPr>
        <w:t>un</w:t>
      </w:r>
      <w:r>
        <w:rPr>
          <w:spacing w:val="-2"/>
          <w:sz w:val="20"/>
        </w:rPr>
        <w:t> </w:t>
      </w:r>
      <w:r>
        <w:rPr>
          <w:sz w:val="20"/>
        </w:rPr>
        <w:t>plan</w:t>
      </w:r>
      <w:r>
        <w:rPr>
          <w:spacing w:val="-2"/>
          <w:sz w:val="20"/>
        </w:rPr>
        <w:t> </w:t>
      </w:r>
      <w:r>
        <w:rPr>
          <w:sz w:val="20"/>
        </w:rPr>
        <w:t>para</w:t>
      </w:r>
      <w:r>
        <w:rPr>
          <w:spacing w:val="-2"/>
          <w:sz w:val="20"/>
        </w:rPr>
        <w:t> </w:t>
      </w:r>
      <w:r>
        <w:rPr>
          <w:sz w:val="20"/>
        </w:rPr>
        <w:t>el</w:t>
      </w:r>
      <w:r>
        <w:rPr>
          <w:spacing w:val="-2"/>
          <w:sz w:val="20"/>
        </w:rPr>
        <w:t> </w:t>
      </w:r>
      <w:r>
        <w:rPr>
          <w:sz w:val="20"/>
        </w:rPr>
        <w:t>cierre</w:t>
      </w:r>
      <w:r>
        <w:rPr>
          <w:spacing w:val="-2"/>
          <w:sz w:val="20"/>
        </w:rPr>
        <w:t> </w:t>
      </w:r>
      <w:r>
        <w:rPr>
          <w:sz w:val="20"/>
        </w:rPr>
        <w:t>de</w:t>
      </w:r>
      <w:r>
        <w:rPr>
          <w:spacing w:val="-2"/>
          <w:sz w:val="20"/>
        </w:rPr>
        <w:t> </w:t>
      </w:r>
      <w:r>
        <w:rPr>
          <w:sz w:val="20"/>
        </w:rPr>
        <w:t>las</w:t>
      </w:r>
      <w:r>
        <w:rPr>
          <w:spacing w:val="-1"/>
          <w:sz w:val="20"/>
        </w:rPr>
        <w:t> </w:t>
      </w:r>
      <w:r>
        <w:rPr>
          <w:sz w:val="20"/>
        </w:rPr>
        <w:t>celdas</w:t>
      </w:r>
      <w:r>
        <w:rPr>
          <w:spacing w:val="-1"/>
          <w:sz w:val="20"/>
        </w:rPr>
        <w:t> </w:t>
      </w:r>
      <w:r>
        <w:rPr>
          <w:sz w:val="20"/>
        </w:rPr>
        <w:t>y</w:t>
      </w:r>
      <w:r>
        <w:rPr>
          <w:spacing w:val="-1"/>
          <w:sz w:val="20"/>
        </w:rPr>
        <w:t> </w:t>
      </w:r>
      <w:r>
        <w:rPr>
          <w:sz w:val="20"/>
        </w:rPr>
        <w:t>de</w:t>
      </w:r>
      <w:r>
        <w:rPr>
          <w:spacing w:val="-2"/>
          <w:sz w:val="20"/>
        </w:rPr>
        <w:t> </w:t>
      </w:r>
      <w:r>
        <w:rPr>
          <w:sz w:val="20"/>
        </w:rPr>
        <w:t>los</w:t>
      </w:r>
      <w:r>
        <w:rPr>
          <w:spacing w:val="-1"/>
          <w:sz w:val="20"/>
        </w:rPr>
        <w:t> </w:t>
      </w:r>
      <w:r>
        <w:rPr>
          <w:sz w:val="20"/>
        </w:rPr>
        <w:t>confinamientos</w:t>
      </w:r>
      <w:r>
        <w:rPr>
          <w:spacing w:val="-1"/>
          <w:sz w:val="20"/>
        </w:rPr>
        <w:t> </w:t>
      </w:r>
      <w:r>
        <w:rPr>
          <w:sz w:val="20"/>
        </w:rPr>
        <w:t>de</w:t>
      </w:r>
      <w:r>
        <w:rPr>
          <w:spacing w:val="-2"/>
          <w:sz w:val="20"/>
        </w:rPr>
        <w:t> </w:t>
      </w:r>
      <w:r>
        <w:rPr>
          <w:sz w:val="20"/>
        </w:rPr>
        <w:t>residuos</w:t>
      </w:r>
      <w:r>
        <w:rPr>
          <w:spacing w:val="-1"/>
          <w:sz w:val="20"/>
        </w:rPr>
        <w:t> </w:t>
      </w:r>
      <w:r>
        <w:rPr>
          <w:sz w:val="20"/>
        </w:rPr>
        <w:t>sólidos,</w:t>
      </w:r>
      <w:r>
        <w:rPr>
          <w:spacing w:val="-2"/>
          <w:sz w:val="20"/>
        </w:rPr>
        <w:t> </w:t>
      </w:r>
      <w:r>
        <w:rPr>
          <w:sz w:val="20"/>
        </w:rPr>
        <w:t>así</w:t>
      </w:r>
      <w:r>
        <w:rPr>
          <w:spacing w:val="-2"/>
          <w:sz w:val="20"/>
        </w:rPr>
        <w:t> </w:t>
      </w:r>
      <w:r>
        <w:rPr>
          <w:sz w:val="20"/>
        </w:rPr>
        <w:t>como para el monitoreo posterior al cierre de los mismos, el cual deberá realizarse durante un periodo no</w:t>
      </w:r>
      <w:r>
        <w:rPr>
          <w:spacing w:val="40"/>
          <w:sz w:val="20"/>
        </w:rPr>
        <w:t> </w:t>
      </w:r>
      <w:r>
        <w:rPr>
          <w:sz w:val="20"/>
        </w:rPr>
        <w:t>menor a 15 años;</w:t>
      </w:r>
    </w:p>
    <w:p>
      <w:pPr>
        <w:pStyle w:val="BodyText"/>
        <w:spacing w:before="2"/>
      </w:pPr>
    </w:p>
    <w:p>
      <w:pPr>
        <w:pStyle w:val="ListParagraph"/>
        <w:numPr>
          <w:ilvl w:val="0"/>
          <w:numId w:val="24"/>
        </w:numPr>
        <w:tabs>
          <w:tab w:pos="452" w:val="left" w:leader="none"/>
        </w:tabs>
        <w:spacing w:line="240" w:lineRule="auto" w:before="0" w:after="0"/>
        <w:ind w:left="143" w:right="146" w:firstLine="0"/>
        <w:jc w:val="both"/>
        <w:rPr>
          <w:sz w:val="20"/>
        </w:rPr>
      </w:pPr>
      <w:r>
        <w:rPr>
          <w:sz w:val="20"/>
        </w:rPr>
        <w:t>Contar con una garantía financiera para asegurar que la operación y el cierre de las instalaciones se realice de conformidad con esta Ley y demás ordenamientos legales aplicables, así como, costear el monitoreo del sitio ulterior al cierre, generar la información con los indicadores ambientales en el sitio y entregarla periódicamente a la autoridad ambiental correspondiente;</w:t>
      </w:r>
    </w:p>
    <w:p>
      <w:pPr>
        <w:pStyle w:val="BodyText"/>
      </w:pPr>
    </w:p>
    <w:p>
      <w:pPr>
        <w:pStyle w:val="BodyText"/>
        <w:spacing w:before="1"/>
      </w:pPr>
    </w:p>
    <w:p>
      <w:pPr>
        <w:spacing w:line="229" w:lineRule="exact" w:before="0"/>
        <w:ind w:left="2772" w:right="277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line="229" w:lineRule="exact" w:before="0"/>
        <w:ind w:left="2772" w:right="2773"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3"/>
          <w:sz w:val="20"/>
        </w:rPr>
        <w:t> </w:t>
      </w:r>
      <w:r>
        <w:rPr>
          <w:rFonts w:ascii="Arial" w:hAnsi="Arial"/>
          <w:b/>
          <w:sz w:val="20"/>
        </w:rPr>
        <w:t>SEPARACIÓN</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pacing w:val="-2"/>
          <w:sz w:val="20"/>
        </w:rPr>
        <w:t>RESIDUOS</w:t>
      </w:r>
    </w:p>
    <w:p>
      <w:pPr>
        <w:pStyle w:val="BodyText"/>
        <w:rPr>
          <w:rFonts w:ascii="Arial"/>
          <w:b/>
        </w:rPr>
      </w:pPr>
    </w:p>
    <w:p>
      <w:pPr>
        <w:pStyle w:val="BodyText"/>
        <w:spacing w:before="1"/>
        <w:ind w:left="143" w:right="145"/>
        <w:jc w:val="both"/>
      </w:pPr>
      <w:r>
        <w:rPr>
          <w:rFonts w:ascii="Arial" w:hAnsi="Arial"/>
          <w:b/>
        </w:rPr>
        <w:t>Artículo 60. </w:t>
      </w:r>
      <w:r>
        <w:rPr/>
        <w:t>Los habitantes del Estado de Hidalgo, las empresas, establecimientos mercantiles, instituciones públicas y privadas, dependencias gubernamentales y en general todo generador de residuos urbanos y de manejo especial, que sean entregados a los servicios de limpia, tienen la</w:t>
      </w:r>
      <w:r>
        <w:rPr>
          <w:spacing w:val="40"/>
        </w:rPr>
        <w:t> </w:t>
      </w:r>
      <w:r>
        <w:rPr/>
        <w:t>obligación de separarlos desde la fuente, con el</w:t>
      </w:r>
      <w:r>
        <w:rPr>
          <w:spacing w:val="-1"/>
        </w:rPr>
        <w:t> </w:t>
      </w:r>
      <w:r>
        <w:rPr/>
        <w:t>fin de facilitar su disposición ambientalmente adecuada y ponerlos a disposición de los prestadores del servicio de recolección, o llevarlos a los centros de acopio de residuos susceptibles de reciclado, según corresponda y de conformidad con lo que establezcan las autoridades municipales correspondientes.</w:t>
      </w:r>
    </w:p>
    <w:p>
      <w:pPr>
        <w:pStyle w:val="BodyText"/>
      </w:pPr>
    </w:p>
    <w:p>
      <w:pPr>
        <w:pStyle w:val="BodyText"/>
        <w:spacing w:before="1"/>
        <w:ind w:left="143" w:right="141"/>
        <w:jc w:val="both"/>
      </w:pPr>
      <w:r>
        <w:rPr>
          <w:rFonts w:ascii="Arial" w:hAnsi="Arial"/>
          <w:b/>
        </w:rPr>
        <w:t>Artículo 61. </w:t>
      </w:r>
      <w:r>
        <w:rPr/>
        <w:t>Las autoridades municipales, en el marco de sus respectivas competencias, instrumentarán sistemas de separación de los residuos sólidos urbanos y de manejo especial, distinguiendo entre orgánicos e inorgánicos, conforme a las disposiciones de esta Ley, su reglamento y demás</w:t>
      </w:r>
      <w:r>
        <w:rPr>
          <w:spacing w:val="40"/>
        </w:rPr>
        <w:t> </w:t>
      </w:r>
      <w:r>
        <w:rPr/>
        <w:t>ordenamientos aplicables.</w:t>
      </w:r>
    </w:p>
    <w:p>
      <w:pPr>
        <w:pStyle w:val="BodyText"/>
        <w:spacing w:before="230"/>
        <w:ind w:left="143" w:right="141"/>
        <w:jc w:val="both"/>
      </w:pPr>
      <w:r>
        <w:rPr>
          <w:rFonts w:ascii="Arial" w:hAnsi="Arial"/>
          <w:b/>
        </w:rPr>
        <w:t>Artículo 62. </w:t>
      </w:r>
      <w:r>
        <w:rPr/>
        <w:t>Las autoridades municipales instrumentarán campañas permanentes para fomentar la separación de residuos sólidos urbanos y de manejo especial desde su fuente, para facilitar la implantación de sistemas para la gestión integral de dichos residuos, conforme a los lineamientos que establezca la Secretaría.</w:t>
      </w:r>
    </w:p>
    <w:p>
      <w:pPr>
        <w:pStyle w:val="BodyText"/>
        <w:spacing w:before="229"/>
        <w:ind w:left="143" w:right="142"/>
        <w:jc w:val="both"/>
      </w:pPr>
      <w:r>
        <w:rPr>
          <w:rFonts w:ascii="Arial" w:hAnsi="Arial"/>
          <w:b/>
        </w:rPr>
        <w:t>Artículo</w:t>
      </w:r>
      <w:r>
        <w:rPr>
          <w:rFonts w:ascii="Arial" w:hAnsi="Arial"/>
          <w:b/>
          <w:spacing w:val="-1"/>
        </w:rPr>
        <w:t> </w:t>
      </w:r>
      <w:r>
        <w:rPr>
          <w:rFonts w:ascii="Arial" w:hAnsi="Arial"/>
          <w:b/>
        </w:rPr>
        <w:t>63. </w:t>
      </w:r>
      <w:r>
        <w:rPr/>
        <w:t>Los</w:t>
      </w:r>
      <w:r>
        <w:rPr>
          <w:spacing w:val="-1"/>
        </w:rPr>
        <w:t> </w:t>
      </w:r>
      <w:r>
        <w:rPr/>
        <w:t>recipientes</w:t>
      </w:r>
      <w:r>
        <w:rPr>
          <w:spacing w:val="-1"/>
        </w:rPr>
        <w:t> </w:t>
      </w:r>
      <w:r>
        <w:rPr/>
        <w:t>y</w:t>
      </w:r>
      <w:r>
        <w:rPr>
          <w:spacing w:val="-1"/>
        </w:rPr>
        <w:t> </w:t>
      </w:r>
      <w:r>
        <w:rPr/>
        <w:t>contenedores</w:t>
      </w:r>
      <w:r>
        <w:rPr>
          <w:spacing w:val="-1"/>
        </w:rPr>
        <w:t> </w:t>
      </w:r>
      <w:r>
        <w:rPr/>
        <w:t>que las</w:t>
      </w:r>
      <w:r>
        <w:rPr>
          <w:spacing w:val="-1"/>
        </w:rPr>
        <w:t> </w:t>
      </w:r>
      <w:r>
        <w:rPr/>
        <w:t>autoridades</w:t>
      </w:r>
      <w:r>
        <w:rPr>
          <w:spacing w:val="-1"/>
        </w:rPr>
        <w:t> </w:t>
      </w:r>
      <w:r>
        <w:rPr/>
        <w:t>dispongan en la vía</w:t>
      </w:r>
      <w:r>
        <w:rPr>
          <w:spacing w:val="-2"/>
        </w:rPr>
        <w:t> </w:t>
      </w:r>
      <w:r>
        <w:rPr/>
        <w:t>pública,</w:t>
      </w:r>
      <w:r>
        <w:rPr>
          <w:spacing w:val="-2"/>
        </w:rPr>
        <w:t> </w:t>
      </w:r>
      <w:r>
        <w:rPr/>
        <w:t>deberán</w:t>
      </w:r>
      <w:r>
        <w:rPr>
          <w:spacing w:val="-3"/>
        </w:rPr>
        <w:t> </w:t>
      </w:r>
      <w:r>
        <w:rPr/>
        <w:t>ser diferenciados para distinguir los destinados a los residuos sólidos urbanos de tipo orgánico e inorgánico, conforme a lo establecido en el artículo anterior, cuando los municipios hayan establecido los programas de aprovechamiento de residuos correspondientes.</w:t>
      </w:r>
    </w:p>
    <w:p>
      <w:pPr>
        <w:pStyle w:val="BodyText"/>
      </w:pPr>
    </w:p>
    <w:p>
      <w:pPr>
        <w:pStyle w:val="BodyText"/>
        <w:ind w:left="143" w:right="145"/>
        <w:jc w:val="both"/>
      </w:pPr>
      <w:r>
        <w:rPr>
          <w:rFonts w:ascii="Arial" w:hAnsi="Arial"/>
          <w:b/>
        </w:rPr>
        <w:t>Artículo 64. </w:t>
      </w:r>
      <w:r>
        <w:rPr/>
        <w:t>Los residuos de manejo especial, deberán separarse conforme a los criterios y señalamientos para su clasificación establecidos en los artículos 25 y 26 de la presente Ley y demás disposiciones que al respecto emitan las autoridades municipales competentes, dentro de las instalaciones donde se generen. Los generadores de estos residuos están obligados a contratar el servicio para su recolección y manejo, o a establecer éstos por su propia cuenta y con la debida aprobación de las autoridades competentes.</w:t>
      </w:r>
    </w:p>
    <w:p>
      <w:pPr>
        <w:pStyle w:val="BodyText"/>
        <w:spacing w:before="1"/>
      </w:pPr>
    </w:p>
    <w:p>
      <w:pPr>
        <w:pStyle w:val="BodyText"/>
        <w:ind w:left="143" w:right="141"/>
        <w:jc w:val="both"/>
      </w:pPr>
      <w:r>
        <w:rPr>
          <w:rFonts w:ascii="Arial" w:hAnsi="Arial"/>
          <w:b/>
        </w:rPr>
        <w:t>Artículo 65. </w:t>
      </w:r>
      <w:r>
        <w:rPr/>
        <w:t>Con la finalidad de alcanzar los objetivos y metas de la presente Ley, la Secretaría requerirá al productor, distribuidor, comerciante o cualquier otra persona responsable de la comercialización de productos o servicios que generen residuos sólidos en alto volumen, para que sus procesos de producción, prestación de servicios o sus productos, contribuyan a generar el menor volumen posible de residuos sólidos urbanos o de manejo especial, siempre que esto sea técnica y económicamente factible.</w:t>
      </w:r>
    </w:p>
    <w:p>
      <w:pPr>
        <w:pStyle w:val="BodyText"/>
        <w:spacing w:after="0"/>
        <w:jc w:val="both"/>
        <w:sectPr>
          <w:pgSz w:w="12250" w:h="15820"/>
          <w:pgMar w:header="15" w:footer="928" w:top="1680" w:bottom="1120" w:left="1275" w:right="1275"/>
        </w:sectPr>
      </w:pPr>
    </w:p>
    <w:p>
      <w:pPr>
        <w:pStyle w:val="BodyText"/>
      </w:pPr>
    </w:p>
    <w:p>
      <w:pPr>
        <w:pStyle w:val="BodyText"/>
        <w:spacing w:before="5"/>
      </w:pPr>
    </w:p>
    <w:p>
      <w:pPr>
        <w:spacing w:before="0"/>
        <w:ind w:left="2772" w:right="277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0"/>
        <w:ind w:left="0" w:right="2"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RECOLECCIÓN</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RESIDUOS</w:t>
      </w:r>
      <w:r>
        <w:rPr>
          <w:rFonts w:ascii="Arial" w:hAnsi="Arial"/>
          <w:b/>
          <w:spacing w:val="-4"/>
          <w:sz w:val="20"/>
        </w:rPr>
        <w:t> </w:t>
      </w:r>
      <w:r>
        <w:rPr>
          <w:rFonts w:ascii="Arial" w:hAnsi="Arial"/>
          <w:b/>
          <w:spacing w:val="-2"/>
          <w:sz w:val="20"/>
        </w:rPr>
        <w:t>SÓLIDOS</w:t>
      </w:r>
    </w:p>
    <w:p>
      <w:pPr>
        <w:pStyle w:val="BodyText"/>
        <w:spacing w:before="1"/>
        <w:rPr>
          <w:rFonts w:ascii="Arial"/>
          <w:b/>
        </w:rPr>
      </w:pPr>
    </w:p>
    <w:p>
      <w:pPr>
        <w:pStyle w:val="BodyText"/>
        <w:ind w:left="143" w:right="143"/>
        <w:jc w:val="both"/>
      </w:pPr>
      <w:r>
        <w:rPr>
          <w:rFonts w:ascii="Arial" w:hAnsi="Arial"/>
          <w:b/>
        </w:rPr>
        <w:t>Artículo 66</w:t>
      </w:r>
      <w:r>
        <w:rPr/>
        <w:t>. La recolección de residuos sólidos urbanos en las etapas de barrido de las áreas comunes, vialidades y en general de la vía pública, deberá ser asegurada por los municipios, independientemente de que se concesionen los servicios de limpia, y efectuada con la debida regularidad, conforme se establezca en las disposiciones reglamentarias y demás ordenamientos que se emitan al respecto.</w:t>
      </w:r>
    </w:p>
    <w:p>
      <w:pPr>
        <w:pStyle w:val="BodyText"/>
        <w:spacing w:before="230"/>
        <w:ind w:left="143" w:right="141"/>
        <w:jc w:val="both"/>
      </w:pPr>
      <w:r>
        <w:rPr/>
        <w:t>La recolección a la que hace referencia este artículo, será realizada por trabajadores de los servicios de limpia dotados de carros en los que depositarán los residuos. Este servicio será exclusivo para este fin, estando prohibido que se destine a la recolección de residuos domiciliarios o de otra índole diferente a la establecida por las autoridades competentes; salvo que dichas autoridades lo consideren pertinente en casos fundados y motivados.</w:t>
      </w:r>
    </w:p>
    <w:p>
      <w:pPr>
        <w:pStyle w:val="BodyText"/>
      </w:pPr>
    </w:p>
    <w:p>
      <w:pPr>
        <w:pStyle w:val="BodyText"/>
        <w:ind w:left="143" w:right="141"/>
        <w:jc w:val="both"/>
      </w:pPr>
      <w:r>
        <w:rPr/>
        <w:t>Las autoridades correspondientes deberán instalar contenedores en la vía pública en cantidad suficiente</w:t>
      </w:r>
      <w:r>
        <w:rPr>
          <w:spacing w:val="40"/>
        </w:rPr>
        <w:t> </w:t>
      </w:r>
      <w:r>
        <w:rPr/>
        <w:t>y debidamente distribuidos, que permitan la disposición de los residuos sólidos urbanos provenientes de las fuentes a las que aplica este artículo y, de ser el caso, contarán con contenedores distintos que permitan la segregación de los residuos de conformidad con los programas que para tal fin se establezcan. Dichos contenedores deberán estar tapados, recibir mantenimiento periódico y ser vaciados con la debida regularidad, conforme lo dispongan los ordenamientos legales correspondientes.</w:t>
      </w:r>
    </w:p>
    <w:p>
      <w:pPr>
        <w:pStyle w:val="BodyText"/>
        <w:spacing w:before="1"/>
      </w:pPr>
    </w:p>
    <w:p>
      <w:pPr>
        <w:pStyle w:val="BodyText"/>
        <w:ind w:left="143" w:right="145"/>
        <w:jc w:val="both"/>
      </w:pPr>
      <w:r>
        <w:rPr>
          <w:rFonts w:ascii="Arial" w:hAnsi="Arial"/>
          <w:b/>
        </w:rPr>
        <w:t>Artículo 67. </w:t>
      </w:r>
      <w:r>
        <w:rPr/>
        <w:t>La recolección domiciliaria regular de los residuos sólidos urbanos correspondientes a los pequeños generadores, por los servicios de limpia, se realizará de acuerdo con planes previamente establecidos, mediante los cuales se definirá la periodicidad con la que ocurrirá, los horarios y días en los que tendrá lugar, así como las rutas que se seguirán y los puntos en los que tendrán lugar.</w:t>
      </w:r>
    </w:p>
    <w:p>
      <w:pPr>
        <w:pStyle w:val="BodyText"/>
        <w:spacing w:before="230"/>
        <w:ind w:left="143" w:right="153"/>
        <w:jc w:val="both"/>
      </w:pPr>
      <w:r>
        <w:rPr/>
        <w:t>Los planes de recolección a los que se refiere el párrafo anterior, serán hechos del conocimiento público, por medios accesibles e indicando a los interesados:</w:t>
      </w:r>
    </w:p>
    <w:p>
      <w:pPr>
        <w:pStyle w:val="ListParagraph"/>
        <w:numPr>
          <w:ilvl w:val="0"/>
          <w:numId w:val="25"/>
        </w:numPr>
        <w:tabs>
          <w:tab w:pos="321" w:val="left" w:leader="none"/>
        </w:tabs>
        <w:spacing w:line="240" w:lineRule="auto" w:before="229" w:after="0"/>
        <w:ind w:left="143" w:right="153" w:firstLine="0"/>
        <w:jc w:val="left"/>
        <w:rPr>
          <w:sz w:val="20"/>
        </w:rPr>
      </w:pPr>
      <w:r>
        <w:rPr>
          <w:sz w:val="20"/>
        </w:rPr>
        <w:t>La forma en que deberán entregar sus residuos para que estos sean recolectados, a fin de evitar que</w:t>
      </w:r>
      <w:r>
        <w:rPr>
          <w:spacing w:val="40"/>
          <w:sz w:val="20"/>
        </w:rPr>
        <w:t> </w:t>
      </w:r>
      <w:r>
        <w:rPr>
          <w:sz w:val="20"/>
        </w:rPr>
        <w:t>se niegue el servicio;</w:t>
      </w:r>
    </w:p>
    <w:p>
      <w:pPr>
        <w:pStyle w:val="BodyText"/>
        <w:spacing w:before="1"/>
      </w:pPr>
    </w:p>
    <w:p>
      <w:pPr>
        <w:pStyle w:val="ListParagraph"/>
        <w:numPr>
          <w:ilvl w:val="0"/>
          <w:numId w:val="25"/>
        </w:numPr>
        <w:tabs>
          <w:tab w:pos="361" w:val="left" w:leader="none"/>
        </w:tabs>
        <w:spacing w:line="240" w:lineRule="auto" w:before="0" w:after="0"/>
        <w:ind w:left="361" w:right="0" w:hanging="218"/>
        <w:jc w:val="left"/>
        <w:rPr>
          <w:sz w:val="20"/>
        </w:rPr>
      </w:pPr>
      <w:r>
        <w:rPr>
          <w:sz w:val="20"/>
        </w:rPr>
        <w:t>La</w:t>
      </w:r>
      <w:r>
        <w:rPr>
          <w:spacing w:val="-8"/>
          <w:sz w:val="20"/>
        </w:rPr>
        <w:t> </w:t>
      </w:r>
      <w:r>
        <w:rPr>
          <w:sz w:val="20"/>
        </w:rPr>
        <w:t>cantidad</w:t>
      </w:r>
      <w:r>
        <w:rPr>
          <w:spacing w:val="-6"/>
          <w:sz w:val="20"/>
        </w:rPr>
        <w:t> </w:t>
      </w:r>
      <w:r>
        <w:rPr>
          <w:sz w:val="20"/>
        </w:rPr>
        <w:t>máxima</w:t>
      </w:r>
      <w:r>
        <w:rPr>
          <w:spacing w:val="-4"/>
          <w:sz w:val="20"/>
        </w:rPr>
        <w:t> </w:t>
      </w:r>
      <w:r>
        <w:rPr>
          <w:sz w:val="20"/>
        </w:rPr>
        <w:t>que</w:t>
      </w:r>
      <w:r>
        <w:rPr>
          <w:spacing w:val="-5"/>
          <w:sz w:val="20"/>
        </w:rPr>
        <w:t> </w:t>
      </w:r>
      <w:r>
        <w:rPr>
          <w:sz w:val="20"/>
        </w:rPr>
        <w:t>se</w:t>
      </w:r>
      <w:r>
        <w:rPr>
          <w:spacing w:val="-6"/>
          <w:sz w:val="20"/>
        </w:rPr>
        <w:t> </w:t>
      </w:r>
      <w:r>
        <w:rPr>
          <w:sz w:val="20"/>
        </w:rPr>
        <w:t>recibirá</w:t>
      </w:r>
      <w:r>
        <w:rPr>
          <w:spacing w:val="-6"/>
          <w:sz w:val="20"/>
        </w:rPr>
        <w:t> </w:t>
      </w:r>
      <w:r>
        <w:rPr>
          <w:sz w:val="20"/>
        </w:rPr>
        <w:t>en</w:t>
      </w:r>
      <w:r>
        <w:rPr>
          <w:spacing w:val="-4"/>
          <w:sz w:val="20"/>
        </w:rPr>
        <w:t> </w:t>
      </w:r>
      <w:r>
        <w:rPr>
          <w:sz w:val="20"/>
        </w:rPr>
        <w:t>cada</w:t>
      </w:r>
      <w:r>
        <w:rPr>
          <w:spacing w:val="-5"/>
          <w:sz w:val="20"/>
        </w:rPr>
        <w:t> </w:t>
      </w:r>
      <w:r>
        <w:rPr>
          <w:spacing w:val="-2"/>
          <w:sz w:val="20"/>
        </w:rPr>
        <w:t>entrega;</w:t>
      </w:r>
    </w:p>
    <w:p>
      <w:pPr>
        <w:pStyle w:val="ListParagraph"/>
        <w:numPr>
          <w:ilvl w:val="0"/>
          <w:numId w:val="25"/>
        </w:numPr>
        <w:tabs>
          <w:tab w:pos="461" w:val="left" w:leader="none"/>
        </w:tabs>
        <w:spacing w:line="240" w:lineRule="auto" w:before="229" w:after="0"/>
        <w:ind w:left="143" w:right="150" w:firstLine="0"/>
        <w:jc w:val="left"/>
        <w:rPr>
          <w:sz w:val="20"/>
        </w:rPr>
      </w:pPr>
      <w:r>
        <w:rPr>
          <w:sz w:val="20"/>
        </w:rPr>
        <w:t>Los</w:t>
      </w:r>
      <w:r>
        <w:rPr>
          <w:spacing w:val="40"/>
          <w:sz w:val="20"/>
        </w:rPr>
        <w:t> </w:t>
      </w:r>
      <w:r>
        <w:rPr>
          <w:sz w:val="20"/>
        </w:rPr>
        <w:t>tipos</w:t>
      </w:r>
      <w:r>
        <w:rPr>
          <w:spacing w:val="40"/>
          <w:sz w:val="20"/>
        </w:rPr>
        <w:t> </w:t>
      </w:r>
      <w:r>
        <w:rPr>
          <w:sz w:val="20"/>
        </w:rPr>
        <w:t>de</w:t>
      </w:r>
      <w:r>
        <w:rPr>
          <w:spacing w:val="40"/>
          <w:sz w:val="20"/>
        </w:rPr>
        <w:t> </w:t>
      </w:r>
      <w:r>
        <w:rPr>
          <w:sz w:val="20"/>
        </w:rPr>
        <w:t>residuos</w:t>
      </w:r>
      <w:r>
        <w:rPr>
          <w:spacing w:val="40"/>
          <w:sz w:val="20"/>
        </w:rPr>
        <w:t> </w:t>
      </w:r>
      <w:r>
        <w:rPr>
          <w:sz w:val="20"/>
        </w:rPr>
        <w:t>voluminosos</w:t>
      </w:r>
      <w:r>
        <w:rPr>
          <w:spacing w:val="39"/>
          <w:sz w:val="20"/>
        </w:rPr>
        <w:t> </w:t>
      </w:r>
      <w:r>
        <w:rPr>
          <w:sz w:val="20"/>
        </w:rPr>
        <w:t>o</w:t>
      </w:r>
      <w:r>
        <w:rPr>
          <w:spacing w:val="40"/>
          <w:sz w:val="20"/>
        </w:rPr>
        <w:t> </w:t>
      </w:r>
      <w:r>
        <w:rPr>
          <w:sz w:val="20"/>
        </w:rPr>
        <w:t>de</w:t>
      </w:r>
      <w:r>
        <w:rPr>
          <w:spacing w:val="40"/>
          <w:sz w:val="20"/>
        </w:rPr>
        <w:t> </w:t>
      </w:r>
      <w:r>
        <w:rPr>
          <w:sz w:val="20"/>
        </w:rPr>
        <w:t>manejo</w:t>
      </w:r>
      <w:r>
        <w:rPr>
          <w:spacing w:val="40"/>
          <w:sz w:val="20"/>
        </w:rPr>
        <w:t> </w:t>
      </w:r>
      <w:r>
        <w:rPr>
          <w:sz w:val="20"/>
        </w:rPr>
        <w:t>especial</w:t>
      </w:r>
      <w:r>
        <w:rPr>
          <w:spacing w:val="39"/>
          <w:sz w:val="20"/>
        </w:rPr>
        <w:t> </w:t>
      </w:r>
      <w:r>
        <w:rPr>
          <w:sz w:val="20"/>
        </w:rPr>
        <w:t>que</w:t>
      </w:r>
      <w:r>
        <w:rPr>
          <w:spacing w:val="40"/>
          <w:sz w:val="20"/>
        </w:rPr>
        <w:t> </w:t>
      </w:r>
      <w:r>
        <w:rPr>
          <w:sz w:val="20"/>
        </w:rPr>
        <w:t>no</w:t>
      </w:r>
      <w:r>
        <w:rPr>
          <w:spacing w:val="40"/>
          <w:sz w:val="20"/>
        </w:rPr>
        <w:t> </w:t>
      </w:r>
      <w:r>
        <w:rPr>
          <w:sz w:val="20"/>
        </w:rPr>
        <w:t>podrán</w:t>
      </w:r>
      <w:r>
        <w:rPr>
          <w:spacing w:val="40"/>
          <w:sz w:val="20"/>
        </w:rPr>
        <w:t> </w:t>
      </w:r>
      <w:r>
        <w:rPr>
          <w:sz w:val="20"/>
        </w:rPr>
        <w:t>ser</w:t>
      </w:r>
      <w:r>
        <w:rPr>
          <w:spacing w:val="39"/>
          <w:sz w:val="20"/>
        </w:rPr>
        <w:t> </w:t>
      </w:r>
      <w:r>
        <w:rPr>
          <w:sz w:val="20"/>
        </w:rPr>
        <w:t>recolectados</w:t>
      </w:r>
      <w:r>
        <w:rPr>
          <w:spacing w:val="40"/>
          <w:sz w:val="20"/>
        </w:rPr>
        <w:t> </w:t>
      </w:r>
      <w:r>
        <w:rPr>
          <w:sz w:val="20"/>
        </w:rPr>
        <w:t>por</w:t>
      </w:r>
      <w:r>
        <w:rPr>
          <w:spacing w:val="40"/>
          <w:sz w:val="20"/>
        </w:rPr>
        <w:t> </w:t>
      </w:r>
      <w:r>
        <w:rPr>
          <w:sz w:val="20"/>
        </w:rPr>
        <w:t>el servicio regular;</w:t>
      </w:r>
    </w:p>
    <w:p>
      <w:pPr>
        <w:pStyle w:val="BodyText"/>
        <w:spacing w:before="1"/>
      </w:pPr>
    </w:p>
    <w:p>
      <w:pPr>
        <w:pStyle w:val="ListParagraph"/>
        <w:numPr>
          <w:ilvl w:val="0"/>
          <w:numId w:val="25"/>
        </w:numPr>
        <w:tabs>
          <w:tab w:pos="445" w:val="left" w:leader="none"/>
        </w:tabs>
        <w:spacing w:line="240" w:lineRule="auto" w:before="0" w:after="0"/>
        <w:ind w:left="143" w:right="153" w:firstLine="0"/>
        <w:jc w:val="left"/>
        <w:rPr>
          <w:sz w:val="20"/>
        </w:rPr>
      </w:pPr>
      <w:r>
        <w:rPr>
          <w:sz w:val="20"/>
        </w:rPr>
        <w:t>El</w:t>
      </w:r>
      <w:r>
        <w:rPr>
          <w:spacing w:val="-1"/>
          <w:sz w:val="20"/>
        </w:rPr>
        <w:t> </w:t>
      </w:r>
      <w:r>
        <w:rPr>
          <w:sz w:val="20"/>
        </w:rPr>
        <w:t>costo del</w:t>
      </w:r>
      <w:r>
        <w:rPr>
          <w:spacing w:val="-1"/>
          <w:sz w:val="20"/>
        </w:rPr>
        <w:t> </w:t>
      </w:r>
      <w:r>
        <w:rPr>
          <w:sz w:val="20"/>
        </w:rPr>
        <w:t>servicio de recolección</w:t>
      </w:r>
      <w:r>
        <w:rPr>
          <w:spacing w:val="-2"/>
          <w:sz w:val="20"/>
        </w:rPr>
        <w:t> </w:t>
      </w:r>
      <w:r>
        <w:rPr>
          <w:sz w:val="20"/>
        </w:rPr>
        <w:t>de</w:t>
      </w:r>
      <w:r>
        <w:rPr>
          <w:spacing w:val="-2"/>
          <w:sz w:val="20"/>
        </w:rPr>
        <w:t> </w:t>
      </w:r>
      <w:r>
        <w:rPr>
          <w:sz w:val="20"/>
        </w:rPr>
        <w:t>acuerdo</w:t>
      </w:r>
      <w:r>
        <w:rPr>
          <w:spacing w:val="-2"/>
          <w:sz w:val="20"/>
        </w:rPr>
        <w:t> </w:t>
      </w:r>
      <w:r>
        <w:rPr>
          <w:sz w:val="20"/>
        </w:rPr>
        <w:t>con el</w:t>
      </w:r>
      <w:r>
        <w:rPr>
          <w:spacing w:val="-1"/>
          <w:sz w:val="20"/>
        </w:rPr>
        <w:t> </w:t>
      </w:r>
      <w:r>
        <w:rPr>
          <w:sz w:val="20"/>
        </w:rPr>
        <w:t>tipo de generador y</w:t>
      </w:r>
      <w:r>
        <w:rPr>
          <w:spacing w:val="-1"/>
          <w:sz w:val="20"/>
        </w:rPr>
        <w:t> </w:t>
      </w:r>
      <w:r>
        <w:rPr>
          <w:sz w:val="20"/>
        </w:rPr>
        <w:t>el</w:t>
      </w:r>
      <w:r>
        <w:rPr>
          <w:spacing w:val="-1"/>
          <w:sz w:val="20"/>
        </w:rPr>
        <w:t> </w:t>
      </w:r>
      <w:r>
        <w:rPr>
          <w:sz w:val="20"/>
        </w:rPr>
        <w:t>volumen y</w:t>
      </w:r>
      <w:r>
        <w:rPr>
          <w:spacing w:val="-1"/>
          <w:sz w:val="20"/>
        </w:rPr>
        <w:t> </w:t>
      </w:r>
      <w:r>
        <w:rPr>
          <w:sz w:val="20"/>
        </w:rPr>
        <w:t>características de los residuos;</w:t>
      </w:r>
    </w:p>
    <w:p>
      <w:pPr>
        <w:pStyle w:val="ListParagraph"/>
        <w:numPr>
          <w:ilvl w:val="0"/>
          <w:numId w:val="25"/>
        </w:numPr>
        <w:tabs>
          <w:tab w:pos="384" w:val="left" w:leader="none"/>
        </w:tabs>
        <w:spacing w:line="240" w:lineRule="auto" w:before="229" w:after="0"/>
        <w:ind w:left="384" w:right="0" w:hanging="241"/>
        <w:jc w:val="left"/>
        <w:rPr>
          <w:sz w:val="20"/>
        </w:rPr>
      </w:pPr>
      <w:r>
        <w:rPr>
          <w:sz w:val="20"/>
        </w:rPr>
        <w:t>La</w:t>
      </w:r>
      <w:r>
        <w:rPr>
          <w:spacing w:val="-5"/>
          <w:sz w:val="20"/>
        </w:rPr>
        <w:t> </w:t>
      </w:r>
      <w:r>
        <w:rPr>
          <w:sz w:val="20"/>
        </w:rPr>
        <w:t>forma</w:t>
      </w:r>
      <w:r>
        <w:rPr>
          <w:spacing w:val="-4"/>
          <w:sz w:val="20"/>
        </w:rPr>
        <w:t> </w:t>
      </w:r>
      <w:r>
        <w:rPr>
          <w:sz w:val="20"/>
        </w:rPr>
        <w:t>en</w:t>
      </w:r>
      <w:r>
        <w:rPr>
          <w:spacing w:val="-5"/>
          <w:sz w:val="20"/>
        </w:rPr>
        <w:t> </w:t>
      </w:r>
      <w:r>
        <w:rPr>
          <w:sz w:val="20"/>
        </w:rPr>
        <w:t>que</w:t>
      </w:r>
      <w:r>
        <w:rPr>
          <w:spacing w:val="-4"/>
          <w:sz w:val="20"/>
        </w:rPr>
        <w:t> </w:t>
      </w:r>
      <w:r>
        <w:rPr>
          <w:sz w:val="20"/>
        </w:rPr>
        <w:t>se</w:t>
      </w:r>
      <w:r>
        <w:rPr>
          <w:spacing w:val="-4"/>
          <w:sz w:val="20"/>
        </w:rPr>
        <w:t> </w:t>
      </w:r>
      <w:r>
        <w:rPr>
          <w:sz w:val="20"/>
        </w:rPr>
        <w:t>realizará</w:t>
      </w:r>
      <w:r>
        <w:rPr>
          <w:spacing w:val="-5"/>
          <w:sz w:val="20"/>
        </w:rPr>
        <w:t> </w:t>
      </w:r>
      <w:r>
        <w:rPr>
          <w:sz w:val="20"/>
        </w:rPr>
        <w:t>el</w:t>
      </w:r>
      <w:r>
        <w:rPr>
          <w:spacing w:val="-3"/>
          <w:sz w:val="20"/>
        </w:rPr>
        <w:t> </w:t>
      </w:r>
      <w:r>
        <w:rPr>
          <w:sz w:val="20"/>
        </w:rPr>
        <w:t>pago</w:t>
      </w:r>
      <w:r>
        <w:rPr>
          <w:spacing w:val="-5"/>
          <w:sz w:val="20"/>
        </w:rPr>
        <w:t> </w:t>
      </w:r>
      <w:r>
        <w:rPr>
          <w:sz w:val="20"/>
        </w:rPr>
        <w:t>del</w:t>
      </w:r>
      <w:r>
        <w:rPr>
          <w:spacing w:val="-5"/>
          <w:sz w:val="20"/>
        </w:rPr>
        <w:t> </w:t>
      </w:r>
      <w:r>
        <w:rPr>
          <w:sz w:val="20"/>
        </w:rPr>
        <w:t>servicio;</w:t>
      </w:r>
      <w:r>
        <w:rPr>
          <w:spacing w:val="-4"/>
          <w:sz w:val="20"/>
        </w:rPr>
        <w:t> </w:t>
      </w:r>
      <w:r>
        <w:rPr>
          <w:spacing w:val="-10"/>
          <w:sz w:val="20"/>
        </w:rPr>
        <w:t>y</w:t>
      </w:r>
    </w:p>
    <w:p>
      <w:pPr>
        <w:pStyle w:val="BodyText"/>
      </w:pPr>
    </w:p>
    <w:p>
      <w:pPr>
        <w:pStyle w:val="ListParagraph"/>
        <w:numPr>
          <w:ilvl w:val="0"/>
          <w:numId w:val="25"/>
        </w:numPr>
        <w:tabs>
          <w:tab w:pos="468" w:val="left" w:leader="none"/>
        </w:tabs>
        <w:spacing w:line="240" w:lineRule="auto" w:before="0" w:after="0"/>
        <w:ind w:left="143" w:right="151" w:firstLine="0"/>
        <w:jc w:val="left"/>
        <w:rPr>
          <w:sz w:val="20"/>
        </w:rPr>
      </w:pPr>
      <w:r>
        <w:rPr>
          <w:sz w:val="20"/>
        </w:rPr>
        <w:t>Los</w:t>
      </w:r>
      <w:r>
        <w:rPr>
          <w:spacing w:val="25"/>
          <w:sz w:val="20"/>
        </w:rPr>
        <w:t> </w:t>
      </w:r>
      <w:r>
        <w:rPr>
          <w:sz w:val="20"/>
        </w:rPr>
        <w:t>mecanismos</w:t>
      </w:r>
      <w:r>
        <w:rPr>
          <w:spacing w:val="25"/>
          <w:sz w:val="20"/>
        </w:rPr>
        <w:t> </w:t>
      </w:r>
      <w:r>
        <w:rPr>
          <w:sz w:val="20"/>
        </w:rPr>
        <w:t>a</w:t>
      </w:r>
      <w:r>
        <w:rPr>
          <w:spacing w:val="24"/>
          <w:sz w:val="20"/>
        </w:rPr>
        <w:t> </w:t>
      </w:r>
      <w:r>
        <w:rPr>
          <w:sz w:val="20"/>
        </w:rPr>
        <w:t>través</w:t>
      </w:r>
      <w:r>
        <w:rPr>
          <w:spacing w:val="25"/>
          <w:sz w:val="20"/>
        </w:rPr>
        <w:t> </w:t>
      </w:r>
      <w:r>
        <w:rPr>
          <w:sz w:val="20"/>
        </w:rPr>
        <w:t>de</w:t>
      </w:r>
      <w:r>
        <w:rPr>
          <w:spacing w:val="24"/>
          <w:sz w:val="20"/>
        </w:rPr>
        <w:t> </w:t>
      </w:r>
      <w:r>
        <w:rPr>
          <w:sz w:val="20"/>
        </w:rPr>
        <w:t>los</w:t>
      </w:r>
      <w:r>
        <w:rPr>
          <w:spacing w:val="25"/>
          <w:sz w:val="20"/>
        </w:rPr>
        <w:t> </w:t>
      </w:r>
      <w:r>
        <w:rPr>
          <w:sz w:val="20"/>
        </w:rPr>
        <w:t>cuales</w:t>
      </w:r>
      <w:r>
        <w:rPr>
          <w:spacing w:val="25"/>
          <w:sz w:val="20"/>
        </w:rPr>
        <w:t> </w:t>
      </w:r>
      <w:r>
        <w:rPr>
          <w:sz w:val="20"/>
        </w:rPr>
        <w:t>se</w:t>
      </w:r>
      <w:r>
        <w:rPr>
          <w:spacing w:val="24"/>
          <w:sz w:val="20"/>
        </w:rPr>
        <w:t> </w:t>
      </w:r>
      <w:r>
        <w:rPr>
          <w:sz w:val="20"/>
        </w:rPr>
        <w:t>podrán</w:t>
      </w:r>
      <w:r>
        <w:rPr>
          <w:spacing w:val="24"/>
          <w:sz w:val="20"/>
        </w:rPr>
        <w:t> </w:t>
      </w:r>
      <w:r>
        <w:rPr>
          <w:sz w:val="20"/>
        </w:rPr>
        <w:t>efectuar</w:t>
      </w:r>
      <w:r>
        <w:rPr>
          <w:spacing w:val="25"/>
          <w:sz w:val="20"/>
        </w:rPr>
        <w:t> </w:t>
      </w:r>
      <w:r>
        <w:rPr>
          <w:sz w:val="20"/>
        </w:rPr>
        <w:t>los</w:t>
      </w:r>
      <w:r>
        <w:rPr>
          <w:spacing w:val="25"/>
          <w:sz w:val="20"/>
        </w:rPr>
        <w:t> </w:t>
      </w:r>
      <w:r>
        <w:rPr>
          <w:sz w:val="20"/>
        </w:rPr>
        <w:t>reclamos</w:t>
      </w:r>
      <w:r>
        <w:rPr>
          <w:spacing w:val="27"/>
          <w:sz w:val="20"/>
        </w:rPr>
        <w:t> </w:t>
      </w:r>
      <w:r>
        <w:rPr>
          <w:sz w:val="20"/>
        </w:rPr>
        <w:t>por</w:t>
      </w:r>
      <w:r>
        <w:rPr>
          <w:spacing w:val="25"/>
          <w:sz w:val="20"/>
        </w:rPr>
        <w:t> </w:t>
      </w:r>
      <w:r>
        <w:rPr>
          <w:sz w:val="20"/>
        </w:rPr>
        <w:t>el</w:t>
      </w:r>
      <w:r>
        <w:rPr>
          <w:spacing w:val="25"/>
          <w:sz w:val="20"/>
        </w:rPr>
        <w:t> </w:t>
      </w:r>
      <w:r>
        <w:rPr>
          <w:sz w:val="20"/>
        </w:rPr>
        <w:t>incumplimiento</w:t>
      </w:r>
      <w:r>
        <w:rPr>
          <w:spacing w:val="24"/>
          <w:sz w:val="20"/>
        </w:rPr>
        <w:t> </w:t>
      </w:r>
      <w:r>
        <w:rPr>
          <w:sz w:val="20"/>
        </w:rPr>
        <w:t>del servicio con la regularidad y calidad esperados.</w:t>
      </w:r>
    </w:p>
    <w:p>
      <w:pPr>
        <w:pStyle w:val="BodyText"/>
      </w:pPr>
    </w:p>
    <w:p>
      <w:pPr>
        <w:pStyle w:val="BodyText"/>
        <w:ind w:left="143" w:right="139"/>
        <w:jc w:val="both"/>
      </w:pPr>
      <w:r>
        <w:rPr>
          <w:rFonts w:ascii="Arial" w:hAnsi="Arial"/>
          <w:b/>
        </w:rPr>
        <w:t>Artículo 68</w:t>
      </w:r>
      <w:r>
        <w:rPr>
          <w:rFonts w:ascii="Arial" w:hAnsi="Arial"/>
          <w:b/>
          <w:i/>
        </w:rPr>
        <w:t>. </w:t>
      </w:r>
      <w:r>
        <w:rPr/>
        <w:t>Los residuos sólidos urbanos o de manejo especial no sujetos a planes de manejo</w:t>
      </w:r>
      <w:r>
        <w:rPr>
          <w:spacing w:val="40"/>
        </w:rPr>
        <w:t> </w:t>
      </w:r>
      <w:r>
        <w:rPr/>
        <w:t>generados por micro generadores, serán recolectados por los servicios de limpia públicos de los municipios, de conformidad con lo que establezcan las autoridades competentes.</w:t>
      </w:r>
    </w:p>
    <w:p>
      <w:pPr>
        <w:pStyle w:val="BodyText"/>
        <w:spacing w:before="1"/>
      </w:pPr>
    </w:p>
    <w:p>
      <w:pPr>
        <w:pStyle w:val="BodyText"/>
        <w:spacing w:before="1"/>
        <w:ind w:left="143" w:right="141"/>
        <w:jc w:val="both"/>
      </w:pPr>
      <w:r>
        <w:rPr>
          <w:rFonts w:ascii="Arial" w:hAnsi="Arial"/>
          <w:b/>
        </w:rPr>
        <w:t>Artículo 69. </w:t>
      </w:r>
      <w:r>
        <w:rPr/>
        <w:t>Tratándose de grandes generadores de residuos sólidos urbanos y de manejo especial a los que se refieren los Artículos 25 a 27 de este ordenamiento, la recolección podrá ser realizada por los servicios</w:t>
      </w:r>
      <w:r>
        <w:rPr>
          <w:spacing w:val="34"/>
        </w:rPr>
        <w:t> </w:t>
      </w:r>
      <w:r>
        <w:rPr/>
        <w:t>de</w:t>
      </w:r>
      <w:r>
        <w:rPr>
          <w:spacing w:val="35"/>
        </w:rPr>
        <w:t> </w:t>
      </w:r>
      <w:r>
        <w:rPr/>
        <w:t>limpia</w:t>
      </w:r>
      <w:r>
        <w:rPr>
          <w:spacing w:val="35"/>
        </w:rPr>
        <w:t> </w:t>
      </w:r>
      <w:r>
        <w:rPr/>
        <w:t>públicos</w:t>
      </w:r>
      <w:r>
        <w:rPr>
          <w:spacing w:val="34"/>
        </w:rPr>
        <w:t> </w:t>
      </w:r>
      <w:r>
        <w:rPr/>
        <w:t>y</w:t>
      </w:r>
      <w:r>
        <w:rPr>
          <w:spacing w:val="34"/>
        </w:rPr>
        <w:t> </w:t>
      </w:r>
      <w:r>
        <w:rPr/>
        <w:t>privados,</w:t>
      </w:r>
      <w:r>
        <w:rPr>
          <w:spacing w:val="33"/>
        </w:rPr>
        <w:t> </w:t>
      </w:r>
      <w:r>
        <w:rPr/>
        <w:t>mediante</w:t>
      </w:r>
      <w:r>
        <w:rPr>
          <w:spacing w:val="35"/>
        </w:rPr>
        <w:t> </w:t>
      </w:r>
      <w:r>
        <w:rPr/>
        <w:t>el</w:t>
      </w:r>
      <w:r>
        <w:rPr>
          <w:spacing w:val="34"/>
        </w:rPr>
        <w:t> </w:t>
      </w:r>
      <w:r>
        <w:rPr/>
        <w:t>establecimiento</w:t>
      </w:r>
      <w:r>
        <w:rPr>
          <w:spacing w:val="35"/>
        </w:rPr>
        <w:t> </w:t>
      </w:r>
      <w:r>
        <w:rPr/>
        <w:t>de</w:t>
      </w:r>
      <w:r>
        <w:rPr>
          <w:spacing w:val="35"/>
        </w:rPr>
        <w:t> </w:t>
      </w:r>
      <w:r>
        <w:rPr/>
        <w:t>contratos</w:t>
      </w:r>
      <w:r>
        <w:rPr>
          <w:spacing w:val="34"/>
        </w:rPr>
        <w:t> </w:t>
      </w:r>
      <w:r>
        <w:rPr/>
        <w:t>y</w:t>
      </w:r>
      <w:r>
        <w:rPr>
          <w:spacing w:val="34"/>
        </w:rPr>
        <w:t> </w:t>
      </w:r>
      <w:r>
        <w:rPr/>
        <w:t>el</w:t>
      </w:r>
      <w:r>
        <w:rPr>
          <w:spacing w:val="34"/>
        </w:rPr>
        <w:t> </w:t>
      </w:r>
      <w:r>
        <w:rPr/>
        <w:t>pago</w:t>
      </w:r>
      <w:r>
        <w:rPr>
          <w:spacing w:val="35"/>
        </w:rPr>
        <w:t> </w:t>
      </w:r>
      <w:r>
        <w:rPr/>
        <w:t>del</w:t>
      </w:r>
      <w:r>
        <w:rPr>
          <w:spacing w:val="32"/>
        </w:rPr>
        <w:t> </w:t>
      </w:r>
      <w:r>
        <w:rPr/>
        <w:t>costo</w:t>
      </w:r>
    </w:p>
    <w:p>
      <w:pPr>
        <w:pStyle w:val="BodyText"/>
        <w:spacing w:after="0"/>
        <w:jc w:val="both"/>
        <w:sectPr>
          <w:pgSz w:w="12250" w:h="15820"/>
          <w:pgMar w:header="15" w:footer="928" w:top="1680" w:bottom="1120" w:left="1275" w:right="1275"/>
        </w:sectPr>
      </w:pPr>
    </w:p>
    <w:p>
      <w:pPr>
        <w:pStyle w:val="BodyText"/>
        <w:spacing w:before="6"/>
        <w:ind w:left="143" w:right="148"/>
        <w:jc w:val="both"/>
      </w:pPr>
      <w:r>
        <w:rPr/>
        <w:t>correspondiente,</w:t>
      </w:r>
      <w:r>
        <w:rPr>
          <w:spacing w:val="-4"/>
        </w:rPr>
        <w:t> </w:t>
      </w:r>
      <w:r>
        <w:rPr/>
        <w:t>fijado en</w:t>
      </w:r>
      <w:r>
        <w:rPr>
          <w:spacing w:val="-2"/>
        </w:rPr>
        <w:t> </w:t>
      </w:r>
      <w:r>
        <w:rPr/>
        <w:t>función</w:t>
      </w:r>
      <w:r>
        <w:rPr>
          <w:spacing w:val="-4"/>
        </w:rPr>
        <w:t> </w:t>
      </w:r>
      <w:r>
        <w:rPr/>
        <w:t>del</w:t>
      </w:r>
      <w:r>
        <w:rPr>
          <w:spacing w:val="-5"/>
        </w:rPr>
        <w:t> </w:t>
      </w:r>
      <w:r>
        <w:rPr/>
        <w:t>volumen</w:t>
      </w:r>
      <w:r>
        <w:rPr>
          <w:spacing w:val="-2"/>
        </w:rPr>
        <w:t> </w:t>
      </w:r>
      <w:r>
        <w:rPr/>
        <w:t>de</w:t>
      </w:r>
      <w:r>
        <w:rPr>
          <w:spacing w:val="-4"/>
        </w:rPr>
        <w:t> </w:t>
      </w:r>
      <w:r>
        <w:rPr/>
        <w:t>residuos,</w:t>
      </w:r>
      <w:r>
        <w:rPr>
          <w:spacing w:val="-4"/>
        </w:rPr>
        <w:t> </w:t>
      </w:r>
      <w:r>
        <w:rPr/>
        <w:t>sus</w:t>
      </w:r>
      <w:r>
        <w:rPr>
          <w:spacing w:val="-3"/>
        </w:rPr>
        <w:t> </w:t>
      </w:r>
      <w:r>
        <w:rPr/>
        <w:t>características,</w:t>
      </w:r>
      <w:r>
        <w:rPr>
          <w:spacing w:val="-4"/>
        </w:rPr>
        <w:t> </w:t>
      </w:r>
      <w:r>
        <w:rPr/>
        <w:t>la</w:t>
      </w:r>
      <w:r>
        <w:rPr>
          <w:spacing w:val="-4"/>
        </w:rPr>
        <w:t> </w:t>
      </w:r>
      <w:r>
        <w:rPr/>
        <w:t>distancia</w:t>
      </w:r>
      <w:r>
        <w:rPr>
          <w:spacing w:val="-4"/>
        </w:rPr>
        <w:t> </w:t>
      </w:r>
      <w:r>
        <w:rPr/>
        <w:t>recorrida</w:t>
      </w:r>
      <w:r>
        <w:rPr>
          <w:spacing w:val="-4"/>
        </w:rPr>
        <w:t> </w:t>
      </w:r>
      <w:r>
        <w:rPr/>
        <w:t>para su recolección y otros factores mutuamente acordados.</w:t>
      </w:r>
    </w:p>
    <w:p>
      <w:pPr>
        <w:pStyle w:val="BodyText"/>
        <w:spacing w:before="229"/>
        <w:ind w:left="143" w:right="141"/>
        <w:jc w:val="both"/>
      </w:pPr>
      <w:r>
        <w:rPr>
          <w:rFonts w:ascii="Arial" w:hAnsi="Arial"/>
          <w:b/>
        </w:rPr>
        <w:t>Artículo 70</w:t>
      </w:r>
      <w:r>
        <w:rPr>
          <w:rFonts w:ascii="Arial" w:hAnsi="Arial"/>
          <w:b/>
          <w:i/>
        </w:rPr>
        <w:t>. </w:t>
      </w:r>
      <w:r>
        <w:rPr/>
        <w:t>Los recolectores de los servicios públicos de limpia deberán estar acreditados por las autoridades municipales correspondientes. La designación de este personal no podrá estar condicionada a su suscripción a ningún sindicato, organización o asociación pública o privada, y gozarán de las garantías individuales que otorga la Constitución Política de los Estados Unidos Mexicanos, mediante las cuales nadie podrá ser discriminado para acceder a esta fuente de trabajo.</w:t>
      </w:r>
    </w:p>
    <w:p>
      <w:pPr>
        <w:pStyle w:val="BodyText"/>
      </w:pPr>
    </w:p>
    <w:p>
      <w:pPr>
        <w:pStyle w:val="BodyText"/>
        <w:ind w:left="143" w:right="147"/>
        <w:jc w:val="both"/>
      </w:pPr>
      <w:r>
        <w:rPr>
          <w:rFonts w:ascii="Arial" w:hAnsi="Arial"/>
          <w:b/>
        </w:rPr>
        <w:t>Artículo 71. </w:t>
      </w:r>
      <w:r>
        <w:rPr/>
        <w:t>Las autoridades municipales deberán disponer de los recursos financieros necesarios para garantizar la prestación de este servicio, tanto provenientes de las asignaciones presupuestales, como derivados del cobro por brindar los servicios de limpia, cuando éstos no hayan sido concesionados.</w:t>
      </w:r>
    </w:p>
    <w:p>
      <w:pPr>
        <w:pStyle w:val="BodyText"/>
        <w:spacing w:before="230"/>
        <w:ind w:left="143" w:right="139"/>
        <w:jc w:val="both"/>
      </w:pPr>
      <w:r>
        <w:rPr/>
        <w:t>En cualquiera de los casos, se deberá proporcionar a los trabajadores involucrados en los servicios: uniformes, gafetes y equipos de protección para realizar sus labores en condiciones de seguridad y</w:t>
      </w:r>
      <w:r>
        <w:rPr>
          <w:spacing w:val="80"/>
        </w:rPr>
        <w:t> </w:t>
      </w:r>
      <w:r>
        <w:rPr/>
        <w:t>según sea el tipo de actividades en las que estén involucrados.</w:t>
      </w:r>
    </w:p>
    <w:p>
      <w:pPr>
        <w:pStyle w:val="BodyText"/>
        <w:spacing w:before="2"/>
      </w:pPr>
    </w:p>
    <w:p>
      <w:pPr>
        <w:pStyle w:val="BodyText"/>
        <w:ind w:left="143" w:right="140"/>
        <w:jc w:val="both"/>
      </w:pPr>
      <w:r>
        <w:rPr>
          <w:rFonts w:ascii="Arial" w:hAnsi="Arial"/>
          <w:b/>
        </w:rPr>
        <w:t>Artículo 72. </w:t>
      </w:r>
      <w:r>
        <w:rPr/>
        <w:t>Las actividades de</w:t>
      </w:r>
      <w:r>
        <w:rPr>
          <w:spacing w:val="-2"/>
        </w:rPr>
        <w:t> </w:t>
      </w:r>
      <w:r>
        <w:rPr/>
        <w:t>separación de residuos sólidos recolectados por el</w:t>
      </w:r>
      <w:r>
        <w:rPr>
          <w:spacing w:val="-2"/>
        </w:rPr>
        <w:t> </w:t>
      </w:r>
      <w:r>
        <w:rPr/>
        <w:t>servicio de limpia solo se realizarán en las plantas de selección. En ningún caso se podrá efectuar la separación de residuos sólidos</w:t>
      </w:r>
      <w:r>
        <w:rPr>
          <w:spacing w:val="-2"/>
        </w:rPr>
        <w:t> </w:t>
      </w:r>
      <w:r>
        <w:rPr/>
        <w:t>urbanos en</w:t>
      </w:r>
      <w:r>
        <w:rPr>
          <w:spacing w:val="-2"/>
        </w:rPr>
        <w:t> </w:t>
      </w:r>
      <w:r>
        <w:rPr/>
        <w:t>la</w:t>
      </w:r>
      <w:r>
        <w:rPr>
          <w:spacing w:val="-3"/>
        </w:rPr>
        <w:t> </w:t>
      </w:r>
      <w:r>
        <w:rPr/>
        <w:t>vía</w:t>
      </w:r>
      <w:r>
        <w:rPr>
          <w:spacing w:val="-1"/>
        </w:rPr>
        <w:t> </w:t>
      </w:r>
      <w:r>
        <w:rPr/>
        <w:t>pública</w:t>
      </w:r>
      <w:r>
        <w:rPr>
          <w:spacing w:val="-3"/>
        </w:rPr>
        <w:t> </w:t>
      </w:r>
      <w:r>
        <w:rPr/>
        <w:t>o</w:t>
      </w:r>
      <w:r>
        <w:rPr>
          <w:spacing w:val="-1"/>
        </w:rPr>
        <w:t> </w:t>
      </w:r>
      <w:r>
        <w:rPr/>
        <w:t>áreas</w:t>
      </w:r>
      <w:r>
        <w:rPr>
          <w:spacing w:val="-2"/>
        </w:rPr>
        <w:t> </w:t>
      </w:r>
      <w:r>
        <w:rPr/>
        <w:t>comunes,</w:t>
      </w:r>
      <w:r>
        <w:rPr>
          <w:spacing w:val="-3"/>
        </w:rPr>
        <w:t> </w:t>
      </w:r>
      <w:r>
        <w:rPr/>
        <w:t>en</w:t>
      </w:r>
      <w:r>
        <w:rPr>
          <w:spacing w:val="-1"/>
        </w:rPr>
        <w:t> </w:t>
      </w:r>
      <w:r>
        <w:rPr/>
        <w:t>las</w:t>
      </w:r>
      <w:r>
        <w:rPr>
          <w:spacing w:val="-2"/>
        </w:rPr>
        <w:t> </w:t>
      </w:r>
      <w:r>
        <w:rPr/>
        <w:t>estaciones</w:t>
      </w:r>
      <w:r>
        <w:rPr>
          <w:spacing w:val="-2"/>
        </w:rPr>
        <w:t> </w:t>
      </w:r>
      <w:r>
        <w:rPr/>
        <w:t>de</w:t>
      </w:r>
      <w:r>
        <w:rPr>
          <w:spacing w:val="-3"/>
        </w:rPr>
        <w:t> </w:t>
      </w:r>
      <w:r>
        <w:rPr/>
        <w:t>transferencia,</w:t>
      </w:r>
      <w:r>
        <w:rPr>
          <w:spacing w:val="-1"/>
        </w:rPr>
        <w:t> </w:t>
      </w:r>
      <w:r>
        <w:rPr/>
        <w:t>o</w:t>
      </w:r>
      <w:r>
        <w:rPr>
          <w:spacing w:val="-3"/>
        </w:rPr>
        <w:t> </w:t>
      </w:r>
      <w:r>
        <w:rPr/>
        <w:t>en</w:t>
      </w:r>
      <w:r>
        <w:rPr>
          <w:spacing w:val="-3"/>
        </w:rPr>
        <w:t> </w:t>
      </w:r>
      <w:r>
        <w:rPr/>
        <w:t>cualquier otro sitio no autorizado.</w:t>
      </w:r>
    </w:p>
    <w:p>
      <w:pPr>
        <w:pStyle w:val="BodyText"/>
        <w:spacing w:before="229"/>
        <w:ind w:left="143" w:right="148"/>
        <w:jc w:val="both"/>
      </w:pPr>
      <w:r>
        <w:rPr>
          <w:rFonts w:ascii="Arial" w:hAnsi="Arial"/>
          <w:b/>
        </w:rPr>
        <w:t>Artículo 73. </w:t>
      </w:r>
      <w:r>
        <w:rPr/>
        <w:t>Todos los vehículos destinados a la recolección de residuos sólidos, deberán cumplir con la normatividad ambiental y de tránsito vigentes, además de poseer una imagen institucional definida con</w:t>
      </w:r>
      <w:r>
        <w:rPr>
          <w:spacing w:val="40"/>
        </w:rPr>
        <w:t> </w:t>
      </w:r>
      <w:r>
        <w:rPr/>
        <w:t>los colores en las unidades que las identifiquen como vehículos de servicio público y, distintivo de los municipios a los que pertenecen.</w:t>
      </w:r>
    </w:p>
    <w:p>
      <w:pPr>
        <w:pStyle w:val="BodyText"/>
      </w:pPr>
    </w:p>
    <w:p>
      <w:pPr>
        <w:pStyle w:val="BodyText"/>
        <w:ind w:left="143" w:right="144"/>
        <w:jc w:val="both"/>
      </w:pPr>
      <w:r>
        <w:rPr>
          <w:rFonts w:ascii="Arial" w:hAnsi="Arial"/>
          <w:b/>
        </w:rPr>
        <w:t>Artículo 74. </w:t>
      </w:r>
      <w:r>
        <w:rPr/>
        <w:t>Los empleados que presten el servicio de recolección, deberán portar visiblemente su adscripción a los servicios públicos de limpia municipales y, cuando se trate de concesionarios, dicho distintivo deberá estar aprobado por la delegación correspondiente.</w:t>
      </w:r>
    </w:p>
    <w:p>
      <w:pPr>
        <w:pStyle w:val="BodyText"/>
      </w:pPr>
    </w:p>
    <w:p>
      <w:pPr>
        <w:pStyle w:val="BodyText"/>
        <w:ind w:left="143" w:right="150"/>
        <w:jc w:val="both"/>
      </w:pPr>
      <w:r>
        <w:rPr/>
        <w:t>Los operadores de vehículos de recolección de residuos sólidos deberán cumplir con las disposiciones correspondientes de la presente Ley y demás ordenamientos jurídicos aplicables.</w:t>
      </w:r>
    </w:p>
    <w:p>
      <w:pPr>
        <w:pStyle w:val="BodyText"/>
        <w:spacing w:before="1"/>
      </w:pPr>
    </w:p>
    <w:p>
      <w:pPr>
        <w:pStyle w:val="BodyText"/>
        <w:ind w:left="143" w:right="141"/>
        <w:jc w:val="both"/>
      </w:pPr>
      <w:r>
        <w:rPr>
          <w:rFonts w:ascii="Arial" w:hAnsi="Arial"/>
          <w:b/>
        </w:rPr>
        <w:t>Artículo</w:t>
      </w:r>
      <w:r>
        <w:rPr>
          <w:rFonts w:ascii="Arial" w:hAnsi="Arial"/>
          <w:b/>
          <w:spacing w:val="-1"/>
        </w:rPr>
        <w:t> </w:t>
      </w:r>
      <w:r>
        <w:rPr>
          <w:rFonts w:ascii="Arial" w:hAnsi="Arial"/>
          <w:b/>
        </w:rPr>
        <w:t>75.</w:t>
      </w:r>
      <w:r>
        <w:rPr>
          <w:rFonts w:ascii="Arial" w:hAnsi="Arial"/>
          <w:b/>
          <w:spacing w:val="-1"/>
        </w:rPr>
        <w:t> </w:t>
      </w:r>
      <w:r>
        <w:rPr/>
        <w:t>Los</w:t>
      </w:r>
      <w:r>
        <w:rPr>
          <w:spacing w:val="-1"/>
        </w:rPr>
        <w:t> </w:t>
      </w:r>
      <w:r>
        <w:rPr/>
        <w:t>vehículos utilizados</w:t>
      </w:r>
      <w:r>
        <w:rPr>
          <w:spacing w:val="-1"/>
        </w:rPr>
        <w:t> </w:t>
      </w:r>
      <w:r>
        <w:rPr/>
        <w:t>en la</w:t>
      </w:r>
      <w:r>
        <w:rPr>
          <w:spacing w:val="-2"/>
        </w:rPr>
        <w:t> </w:t>
      </w:r>
      <w:r>
        <w:rPr/>
        <w:t>recolección de</w:t>
      </w:r>
      <w:r>
        <w:rPr>
          <w:spacing w:val="-3"/>
        </w:rPr>
        <w:t> </w:t>
      </w:r>
      <w:r>
        <w:rPr/>
        <w:t>residuos,</w:t>
      </w:r>
      <w:r>
        <w:rPr>
          <w:spacing w:val="-2"/>
        </w:rPr>
        <w:t> </w:t>
      </w:r>
      <w:r>
        <w:rPr/>
        <w:t>sujetos</w:t>
      </w:r>
      <w:r>
        <w:rPr>
          <w:spacing w:val="-1"/>
        </w:rPr>
        <w:t> </w:t>
      </w:r>
      <w:r>
        <w:rPr/>
        <w:t>a</w:t>
      </w:r>
      <w:r>
        <w:rPr>
          <w:spacing w:val="-2"/>
        </w:rPr>
        <w:t> </w:t>
      </w:r>
      <w:r>
        <w:rPr/>
        <w:t>esquemas</w:t>
      </w:r>
      <w:r>
        <w:rPr>
          <w:spacing w:val="-1"/>
        </w:rPr>
        <w:t> </w:t>
      </w:r>
      <w:r>
        <w:rPr/>
        <w:t>de</w:t>
      </w:r>
      <w:r>
        <w:rPr>
          <w:spacing w:val="-3"/>
        </w:rPr>
        <w:t> </w:t>
      </w:r>
      <w:r>
        <w:rPr/>
        <w:t>separación</w:t>
      </w:r>
      <w:r>
        <w:rPr>
          <w:spacing w:val="-3"/>
        </w:rPr>
        <w:t> </w:t>
      </w:r>
      <w:r>
        <w:rPr/>
        <w:t>en la fuente deberán contar con contenedores distintos que permitan el acopio por separado de los mismos, permaneciendo cerrado su contenedor durante el traslado de dichos residuos hacia las estaciones de transferencia a los sitios de disposición final.</w:t>
      </w:r>
    </w:p>
    <w:p>
      <w:pPr>
        <w:pStyle w:val="BodyText"/>
      </w:pPr>
    </w:p>
    <w:p>
      <w:pPr>
        <w:pStyle w:val="BodyText"/>
      </w:pPr>
    </w:p>
    <w:p>
      <w:pPr>
        <w:spacing w:line="229" w:lineRule="exact" w:before="0"/>
        <w:ind w:left="2772" w:right="277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line="229" w:lineRule="exact" w:before="0"/>
        <w:ind w:left="2772" w:right="2772"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3"/>
          <w:sz w:val="20"/>
        </w:rPr>
        <w:t> </w:t>
      </w:r>
      <w:r>
        <w:rPr>
          <w:rFonts w:ascii="Arial" w:hAnsi="Arial"/>
          <w:b/>
          <w:sz w:val="20"/>
        </w:rPr>
        <w:t>SELECCIÓN</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pacing w:val="-2"/>
          <w:sz w:val="20"/>
        </w:rPr>
        <w:t>RESIDUOS</w:t>
      </w:r>
    </w:p>
    <w:p>
      <w:pPr>
        <w:pStyle w:val="BodyText"/>
        <w:spacing w:before="1"/>
        <w:rPr>
          <w:rFonts w:ascii="Arial"/>
          <w:b/>
        </w:rPr>
      </w:pPr>
    </w:p>
    <w:p>
      <w:pPr>
        <w:pStyle w:val="BodyText"/>
        <w:ind w:left="143" w:right="140"/>
        <w:jc w:val="both"/>
      </w:pPr>
      <w:r>
        <w:rPr>
          <w:rFonts w:ascii="Arial" w:hAnsi="Arial"/>
          <w:b/>
        </w:rPr>
        <w:t>Artículo 76</w:t>
      </w:r>
      <w:r>
        <w:rPr/>
        <w:t>. La Secretaría, en coordinación con las autoridades municipales competentes y con la participación de los sectores interesados, establecerá las disposiciones</w:t>
      </w:r>
      <w:r>
        <w:rPr>
          <w:spacing w:val="40"/>
        </w:rPr>
        <w:t> </w:t>
      </w:r>
      <w:r>
        <w:rPr/>
        <w:t>reglamentarias y otros ordenamientos que determinen las distintas modalidades que puede asumir el proceso de selección de residuos sólidos urbanos o de manejo especial entregados a los servicios de limpia, a fin de remitirlos a las instalaciones en las que serán objeto de reciclado, aprovechamiento, tratamiento o disposición final, tomando en consideración:</w:t>
      </w:r>
    </w:p>
    <w:p>
      <w:pPr>
        <w:pStyle w:val="BodyText"/>
        <w:spacing w:before="1"/>
      </w:pPr>
    </w:p>
    <w:p>
      <w:pPr>
        <w:pStyle w:val="ListParagraph"/>
        <w:numPr>
          <w:ilvl w:val="0"/>
          <w:numId w:val="26"/>
        </w:numPr>
        <w:tabs>
          <w:tab w:pos="307" w:val="left" w:leader="none"/>
        </w:tabs>
        <w:spacing w:line="240" w:lineRule="auto" w:before="0" w:after="0"/>
        <w:ind w:left="307" w:right="0" w:hanging="164"/>
        <w:jc w:val="left"/>
        <w:rPr>
          <w:sz w:val="20"/>
        </w:rPr>
      </w:pPr>
      <w:r>
        <w:rPr>
          <w:sz w:val="20"/>
        </w:rPr>
        <w:t>Los</w:t>
      </w:r>
      <w:r>
        <w:rPr>
          <w:spacing w:val="-6"/>
          <w:sz w:val="20"/>
        </w:rPr>
        <w:t> </w:t>
      </w:r>
      <w:r>
        <w:rPr>
          <w:sz w:val="20"/>
        </w:rPr>
        <w:t>tipos</w:t>
      </w:r>
      <w:r>
        <w:rPr>
          <w:spacing w:val="-3"/>
          <w:sz w:val="20"/>
        </w:rPr>
        <w:t> </w:t>
      </w:r>
      <w:r>
        <w:rPr>
          <w:sz w:val="20"/>
        </w:rPr>
        <w:t>particulares</w:t>
      </w:r>
      <w:r>
        <w:rPr>
          <w:spacing w:val="-4"/>
          <w:sz w:val="20"/>
        </w:rPr>
        <w:t> </w:t>
      </w:r>
      <w:r>
        <w:rPr>
          <w:sz w:val="20"/>
        </w:rPr>
        <w:t>de</w:t>
      </w:r>
      <w:r>
        <w:rPr>
          <w:spacing w:val="-5"/>
          <w:sz w:val="20"/>
        </w:rPr>
        <w:t> </w:t>
      </w:r>
      <w:r>
        <w:rPr>
          <w:sz w:val="20"/>
        </w:rPr>
        <w:t>residuos</w:t>
      </w:r>
      <w:r>
        <w:rPr>
          <w:spacing w:val="-3"/>
          <w:sz w:val="20"/>
        </w:rPr>
        <w:t> </w:t>
      </w:r>
      <w:r>
        <w:rPr>
          <w:sz w:val="20"/>
        </w:rPr>
        <w:t>de</w:t>
      </w:r>
      <w:r>
        <w:rPr>
          <w:spacing w:val="-7"/>
          <w:sz w:val="20"/>
        </w:rPr>
        <w:t> </w:t>
      </w:r>
      <w:r>
        <w:rPr>
          <w:sz w:val="20"/>
        </w:rPr>
        <w:t>que</w:t>
      </w:r>
      <w:r>
        <w:rPr>
          <w:spacing w:val="-7"/>
          <w:sz w:val="20"/>
        </w:rPr>
        <w:t> </w:t>
      </w:r>
      <w:r>
        <w:rPr>
          <w:sz w:val="20"/>
        </w:rPr>
        <w:t>se</w:t>
      </w:r>
      <w:r>
        <w:rPr>
          <w:spacing w:val="-4"/>
          <w:sz w:val="20"/>
        </w:rPr>
        <w:t> </w:t>
      </w:r>
      <w:r>
        <w:rPr>
          <w:sz w:val="20"/>
        </w:rPr>
        <w:t>trate</w:t>
      </w:r>
      <w:r>
        <w:rPr>
          <w:spacing w:val="-7"/>
          <w:sz w:val="20"/>
        </w:rPr>
        <w:t> </w:t>
      </w:r>
      <w:r>
        <w:rPr>
          <w:sz w:val="20"/>
        </w:rPr>
        <w:t>y</w:t>
      </w:r>
      <w:r>
        <w:rPr>
          <w:spacing w:val="-3"/>
          <w:sz w:val="20"/>
        </w:rPr>
        <w:t> </w:t>
      </w:r>
      <w:r>
        <w:rPr>
          <w:sz w:val="20"/>
        </w:rPr>
        <w:t>su</w:t>
      </w:r>
      <w:r>
        <w:rPr>
          <w:spacing w:val="-7"/>
          <w:sz w:val="20"/>
        </w:rPr>
        <w:t> </w:t>
      </w:r>
      <w:r>
        <w:rPr>
          <w:sz w:val="20"/>
        </w:rPr>
        <w:t>estudio</w:t>
      </w:r>
      <w:r>
        <w:rPr>
          <w:spacing w:val="-6"/>
          <w:sz w:val="20"/>
        </w:rPr>
        <w:t> </w:t>
      </w:r>
      <w:r>
        <w:rPr>
          <w:sz w:val="20"/>
        </w:rPr>
        <w:t>y</w:t>
      </w:r>
      <w:r>
        <w:rPr>
          <w:spacing w:val="1"/>
          <w:sz w:val="20"/>
        </w:rPr>
        <w:t> </w:t>
      </w:r>
      <w:r>
        <w:rPr>
          <w:spacing w:val="-2"/>
          <w:sz w:val="20"/>
        </w:rPr>
        <w:t>generación;</w:t>
      </w:r>
    </w:p>
    <w:p>
      <w:pPr>
        <w:pStyle w:val="ListParagraph"/>
        <w:numPr>
          <w:ilvl w:val="0"/>
          <w:numId w:val="26"/>
        </w:numPr>
        <w:tabs>
          <w:tab w:pos="361" w:val="left" w:leader="none"/>
        </w:tabs>
        <w:spacing w:line="240" w:lineRule="auto" w:before="229" w:after="0"/>
        <w:ind w:left="361" w:right="0" w:hanging="218"/>
        <w:jc w:val="left"/>
        <w:rPr>
          <w:sz w:val="20"/>
        </w:rPr>
      </w:pPr>
      <w:r>
        <w:rPr>
          <w:sz w:val="20"/>
        </w:rPr>
        <w:t>Los</w:t>
      </w:r>
      <w:r>
        <w:rPr>
          <w:spacing w:val="-6"/>
          <w:sz w:val="20"/>
        </w:rPr>
        <w:t> </w:t>
      </w:r>
      <w:r>
        <w:rPr>
          <w:sz w:val="20"/>
        </w:rPr>
        <w:t>lugares</w:t>
      </w:r>
      <w:r>
        <w:rPr>
          <w:spacing w:val="-6"/>
          <w:sz w:val="20"/>
        </w:rPr>
        <w:t> </w:t>
      </w:r>
      <w:r>
        <w:rPr>
          <w:sz w:val="20"/>
        </w:rPr>
        <w:t>más</w:t>
      </w:r>
      <w:r>
        <w:rPr>
          <w:spacing w:val="-5"/>
          <w:sz w:val="20"/>
        </w:rPr>
        <w:t> </w:t>
      </w:r>
      <w:r>
        <w:rPr>
          <w:sz w:val="20"/>
        </w:rPr>
        <w:t>apropiados</w:t>
      </w:r>
      <w:r>
        <w:rPr>
          <w:spacing w:val="-6"/>
          <w:sz w:val="20"/>
        </w:rPr>
        <w:t> </w:t>
      </w:r>
      <w:r>
        <w:rPr>
          <w:sz w:val="20"/>
        </w:rPr>
        <w:t>para</w:t>
      </w:r>
      <w:r>
        <w:rPr>
          <w:spacing w:val="-6"/>
          <w:sz w:val="20"/>
        </w:rPr>
        <w:t> </w:t>
      </w:r>
      <w:r>
        <w:rPr>
          <w:sz w:val="20"/>
        </w:rPr>
        <w:t>ubicar</w:t>
      </w:r>
      <w:r>
        <w:rPr>
          <w:spacing w:val="-8"/>
          <w:sz w:val="20"/>
        </w:rPr>
        <w:t> </w:t>
      </w:r>
      <w:r>
        <w:rPr>
          <w:sz w:val="20"/>
        </w:rPr>
        <w:t>las</w:t>
      </w:r>
      <w:r>
        <w:rPr>
          <w:spacing w:val="-5"/>
          <w:sz w:val="20"/>
        </w:rPr>
        <w:t> </w:t>
      </w:r>
      <w:r>
        <w:rPr>
          <w:sz w:val="20"/>
        </w:rPr>
        <w:t>plantas</w:t>
      </w:r>
      <w:r>
        <w:rPr>
          <w:spacing w:val="-5"/>
          <w:sz w:val="20"/>
        </w:rPr>
        <w:t> </w:t>
      </w:r>
      <w:r>
        <w:rPr>
          <w:sz w:val="20"/>
        </w:rPr>
        <w:t>de</w:t>
      </w:r>
      <w:r>
        <w:rPr>
          <w:spacing w:val="-9"/>
          <w:sz w:val="20"/>
        </w:rPr>
        <w:t> </w:t>
      </w:r>
      <w:r>
        <w:rPr>
          <w:sz w:val="20"/>
        </w:rPr>
        <w:t>separación</w:t>
      </w:r>
      <w:r>
        <w:rPr>
          <w:spacing w:val="-8"/>
          <w:sz w:val="20"/>
        </w:rPr>
        <w:t> </w:t>
      </w:r>
      <w:r>
        <w:rPr>
          <w:sz w:val="20"/>
        </w:rPr>
        <w:t>de</w:t>
      </w:r>
      <w:r>
        <w:rPr>
          <w:spacing w:val="-6"/>
          <w:sz w:val="20"/>
        </w:rPr>
        <w:t> </w:t>
      </w:r>
      <w:r>
        <w:rPr>
          <w:spacing w:val="-2"/>
          <w:sz w:val="20"/>
        </w:rPr>
        <w:t>residuos;</w:t>
      </w:r>
    </w:p>
    <w:p>
      <w:pPr>
        <w:pStyle w:val="ListParagraph"/>
        <w:spacing w:after="0" w:line="240" w:lineRule="auto"/>
        <w:jc w:val="left"/>
        <w:rPr>
          <w:sz w:val="20"/>
        </w:rPr>
        <w:sectPr>
          <w:pgSz w:w="12250" w:h="15820"/>
          <w:pgMar w:header="15" w:footer="928" w:top="1680" w:bottom="1120" w:left="1275" w:right="1275"/>
        </w:sectPr>
      </w:pPr>
    </w:p>
    <w:p>
      <w:pPr>
        <w:pStyle w:val="ListParagraph"/>
        <w:numPr>
          <w:ilvl w:val="0"/>
          <w:numId w:val="26"/>
        </w:numPr>
        <w:tabs>
          <w:tab w:pos="440" w:val="left" w:leader="none"/>
        </w:tabs>
        <w:spacing w:line="240" w:lineRule="auto" w:before="6" w:after="0"/>
        <w:ind w:left="143" w:right="150" w:firstLine="0"/>
        <w:jc w:val="left"/>
        <w:rPr>
          <w:sz w:val="20"/>
        </w:rPr>
      </w:pPr>
      <w:r>
        <w:rPr>
          <w:sz w:val="20"/>
        </w:rPr>
        <w:t>Las características que deben reunir las plantas y su operación, para que su desempeño ambiental</w:t>
      </w:r>
      <w:r>
        <w:rPr>
          <w:spacing w:val="80"/>
          <w:sz w:val="20"/>
        </w:rPr>
        <w:t> </w:t>
      </w:r>
      <w:r>
        <w:rPr>
          <w:sz w:val="20"/>
        </w:rPr>
        <w:t>sea conforme a las disposiciones de esta Ley y demás ordenamientos aplicables;</w:t>
      </w:r>
    </w:p>
    <w:p>
      <w:pPr>
        <w:pStyle w:val="ListParagraph"/>
        <w:numPr>
          <w:ilvl w:val="0"/>
          <w:numId w:val="26"/>
        </w:numPr>
        <w:tabs>
          <w:tab w:pos="480" w:val="left" w:leader="none"/>
        </w:tabs>
        <w:spacing w:line="240" w:lineRule="auto" w:before="229" w:after="0"/>
        <w:ind w:left="143" w:right="152" w:firstLine="0"/>
        <w:jc w:val="left"/>
        <w:rPr>
          <w:sz w:val="20"/>
        </w:rPr>
      </w:pPr>
      <w:r>
        <w:rPr>
          <w:sz w:val="20"/>
        </w:rPr>
        <w:t>Factores</w:t>
      </w:r>
      <w:r>
        <w:rPr>
          <w:spacing w:val="38"/>
          <w:sz w:val="20"/>
        </w:rPr>
        <w:t> </w:t>
      </w:r>
      <w:r>
        <w:rPr>
          <w:sz w:val="20"/>
        </w:rPr>
        <w:t>relacionados</w:t>
      </w:r>
      <w:r>
        <w:rPr>
          <w:spacing w:val="40"/>
          <w:sz w:val="20"/>
        </w:rPr>
        <w:t> </w:t>
      </w:r>
      <w:r>
        <w:rPr>
          <w:sz w:val="20"/>
        </w:rPr>
        <w:t>con</w:t>
      </w:r>
      <w:r>
        <w:rPr>
          <w:spacing w:val="36"/>
          <w:sz w:val="20"/>
        </w:rPr>
        <w:t> </w:t>
      </w:r>
      <w:r>
        <w:rPr>
          <w:sz w:val="20"/>
        </w:rPr>
        <w:t>la</w:t>
      </w:r>
      <w:r>
        <w:rPr>
          <w:spacing w:val="39"/>
          <w:sz w:val="20"/>
        </w:rPr>
        <w:t> </w:t>
      </w:r>
      <w:r>
        <w:rPr>
          <w:sz w:val="20"/>
        </w:rPr>
        <w:t>economía</w:t>
      </w:r>
      <w:r>
        <w:rPr>
          <w:spacing w:val="39"/>
          <w:sz w:val="20"/>
        </w:rPr>
        <w:t> </w:t>
      </w:r>
      <w:r>
        <w:rPr>
          <w:sz w:val="20"/>
        </w:rPr>
        <w:t>de</w:t>
      </w:r>
      <w:r>
        <w:rPr>
          <w:spacing w:val="39"/>
          <w:sz w:val="20"/>
        </w:rPr>
        <w:t> </w:t>
      </w:r>
      <w:r>
        <w:rPr>
          <w:sz w:val="20"/>
        </w:rPr>
        <w:t>escala</w:t>
      </w:r>
      <w:r>
        <w:rPr>
          <w:spacing w:val="37"/>
          <w:sz w:val="20"/>
        </w:rPr>
        <w:t> </w:t>
      </w:r>
      <w:r>
        <w:rPr>
          <w:sz w:val="20"/>
        </w:rPr>
        <w:t>favorable</w:t>
      </w:r>
      <w:r>
        <w:rPr>
          <w:spacing w:val="39"/>
          <w:sz w:val="20"/>
        </w:rPr>
        <w:t> </w:t>
      </w:r>
      <w:r>
        <w:rPr>
          <w:sz w:val="20"/>
        </w:rPr>
        <w:t>a</w:t>
      </w:r>
      <w:r>
        <w:rPr>
          <w:spacing w:val="39"/>
          <w:sz w:val="20"/>
        </w:rPr>
        <w:t> </w:t>
      </w:r>
      <w:r>
        <w:rPr>
          <w:sz w:val="20"/>
        </w:rPr>
        <w:t>la</w:t>
      </w:r>
      <w:r>
        <w:rPr>
          <w:spacing w:val="39"/>
          <w:sz w:val="20"/>
        </w:rPr>
        <w:t> </w:t>
      </w:r>
      <w:r>
        <w:rPr>
          <w:sz w:val="20"/>
        </w:rPr>
        <w:t>rentabilidad</w:t>
      </w:r>
      <w:r>
        <w:rPr>
          <w:spacing w:val="39"/>
          <w:sz w:val="20"/>
        </w:rPr>
        <w:t> </w:t>
      </w:r>
      <w:r>
        <w:rPr>
          <w:sz w:val="20"/>
        </w:rPr>
        <w:t>de</w:t>
      </w:r>
      <w:r>
        <w:rPr>
          <w:spacing w:val="39"/>
          <w:sz w:val="20"/>
        </w:rPr>
        <w:t> </w:t>
      </w:r>
      <w:r>
        <w:rPr>
          <w:sz w:val="20"/>
        </w:rPr>
        <w:t>los</w:t>
      </w:r>
      <w:r>
        <w:rPr>
          <w:spacing w:val="40"/>
          <w:sz w:val="20"/>
        </w:rPr>
        <w:t> </w:t>
      </w:r>
      <w:r>
        <w:rPr>
          <w:sz w:val="20"/>
        </w:rPr>
        <w:t>procesos</w:t>
      </w:r>
      <w:r>
        <w:rPr>
          <w:spacing w:val="40"/>
          <w:sz w:val="20"/>
        </w:rPr>
        <w:t> </w:t>
      </w:r>
      <w:r>
        <w:rPr>
          <w:sz w:val="20"/>
        </w:rPr>
        <w:t>de </w:t>
      </w:r>
      <w:r>
        <w:rPr>
          <w:spacing w:val="-2"/>
          <w:sz w:val="20"/>
        </w:rPr>
        <w:t>selección;</w:t>
      </w:r>
    </w:p>
    <w:p>
      <w:pPr>
        <w:pStyle w:val="BodyText"/>
        <w:spacing w:before="1"/>
      </w:pPr>
    </w:p>
    <w:p>
      <w:pPr>
        <w:pStyle w:val="ListParagraph"/>
        <w:numPr>
          <w:ilvl w:val="0"/>
          <w:numId w:val="26"/>
        </w:numPr>
        <w:tabs>
          <w:tab w:pos="384" w:val="left" w:leader="none"/>
        </w:tabs>
        <w:spacing w:line="240" w:lineRule="auto" w:before="0" w:after="0"/>
        <w:ind w:left="384" w:right="0" w:hanging="241"/>
        <w:jc w:val="left"/>
        <w:rPr>
          <w:sz w:val="20"/>
        </w:rPr>
      </w:pPr>
      <w:r>
        <w:rPr>
          <w:sz w:val="20"/>
        </w:rPr>
        <w:t>La</w:t>
      </w:r>
      <w:r>
        <w:rPr>
          <w:spacing w:val="-8"/>
          <w:sz w:val="20"/>
        </w:rPr>
        <w:t> </w:t>
      </w:r>
      <w:r>
        <w:rPr>
          <w:sz w:val="20"/>
        </w:rPr>
        <w:t>proximidad</w:t>
      </w:r>
      <w:r>
        <w:rPr>
          <w:spacing w:val="-6"/>
          <w:sz w:val="20"/>
        </w:rPr>
        <w:t> </w:t>
      </w:r>
      <w:r>
        <w:rPr>
          <w:sz w:val="20"/>
        </w:rPr>
        <w:t>de</w:t>
      </w:r>
      <w:r>
        <w:rPr>
          <w:spacing w:val="-7"/>
          <w:sz w:val="20"/>
        </w:rPr>
        <w:t> </w:t>
      </w:r>
      <w:r>
        <w:rPr>
          <w:sz w:val="20"/>
        </w:rPr>
        <w:t>los</w:t>
      </w:r>
      <w:r>
        <w:rPr>
          <w:spacing w:val="-6"/>
          <w:sz w:val="20"/>
        </w:rPr>
        <w:t> </w:t>
      </w:r>
      <w:r>
        <w:rPr>
          <w:sz w:val="20"/>
        </w:rPr>
        <w:t>destinatarios</w:t>
      </w:r>
      <w:r>
        <w:rPr>
          <w:spacing w:val="-7"/>
          <w:sz w:val="20"/>
        </w:rPr>
        <w:t> </w:t>
      </w:r>
      <w:r>
        <w:rPr>
          <w:sz w:val="20"/>
        </w:rPr>
        <w:t>finales</w:t>
      </w:r>
      <w:r>
        <w:rPr>
          <w:spacing w:val="-7"/>
          <w:sz w:val="20"/>
        </w:rPr>
        <w:t> </w:t>
      </w:r>
      <w:r>
        <w:rPr>
          <w:sz w:val="20"/>
        </w:rPr>
        <w:t>de</w:t>
      </w:r>
      <w:r>
        <w:rPr>
          <w:spacing w:val="-7"/>
          <w:sz w:val="20"/>
        </w:rPr>
        <w:t> </w:t>
      </w:r>
      <w:r>
        <w:rPr>
          <w:sz w:val="20"/>
        </w:rPr>
        <w:t>los</w:t>
      </w:r>
      <w:r>
        <w:rPr>
          <w:spacing w:val="-7"/>
          <w:sz w:val="20"/>
        </w:rPr>
        <w:t> </w:t>
      </w:r>
      <w:r>
        <w:rPr>
          <w:sz w:val="20"/>
        </w:rPr>
        <w:t>residuos;</w:t>
      </w:r>
      <w:r>
        <w:rPr>
          <w:spacing w:val="-7"/>
          <w:sz w:val="20"/>
        </w:rPr>
        <w:t> </w:t>
      </w:r>
      <w:r>
        <w:rPr>
          <w:spacing w:val="-10"/>
          <w:sz w:val="20"/>
        </w:rPr>
        <w:t>y</w:t>
      </w:r>
    </w:p>
    <w:p>
      <w:pPr>
        <w:pStyle w:val="BodyText"/>
        <w:spacing w:before="229"/>
        <w:ind w:left="143"/>
        <w:jc w:val="both"/>
      </w:pPr>
      <w:r>
        <w:rPr>
          <w:rFonts w:ascii="Arial"/>
          <w:b/>
        </w:rPr>
        <w:t>VI.</w:t>
      </w:r>
      <w:r>
        <w:rPr>
          <w:rFonts w:ascii="Arial"/>
          <w:b/>
          <w:i/>
        </w:rPr>
        <w:t>-</w:t>
      </w:r>
      <w:r>
        <w:rPr>
          <w:rFonts w:ascii="Arial"/>
          <w:b/>
          <w:i/>
          <w:spacing w:val="-8"/>
        </w:rPr>
        <w:t> </w:t>
      </w:r>
      <w:r>
        <w:rPr/>
        <w:t>Otros</w:t>
      </w:r>
      <w:r>
        <w:rPr>
          <w:spacing w:val="-6"/>
        </w:rPr>
        <w:t> </w:t>
      </w:r>
      <w:r>
        <w:rPr/>
        <w:t>aspectos</w:t>
      </w:r>
      <w:r>
        <w:rPr>
          <w:spacing w:val="-5"/>
        </w:rPr>
        <w:t> </w:t>
      </w:r>
      <w:r>
        <w:rPr>
          <w:spacing w:val="-2"/>
        </w:rPr>
        <w:t>pertinentes.</w:t>
      </w:r>
    </w:p>
    <w:p>
      <w:pPr>
        <w:pStyle w:val="BodyText"/>
      </w:pPr>
    </w:p>
    <w:p>
      <w:pPr>
        <w:pStyle w:val="BodyText"/>
        <w:spacing w:before="1"/>
        <w:ind w:left="143" w:right="149"/>
        <w:jc w:val="both"/>
      </w:pPr>
      <w:r>
        <w:rPr>
          <w:rFonts w:ascii="Arial" w:hAnsi="Arial"/>
          <w:b/>
        </w:rPr>
        <w:t>Artículo</w:t>
      </w:r>
      <w:r>
        <w:rPr>
          <w:rFonts w:ascii="Arial" w:hAnsi="Arial"/>
          <w:b/>
          <w:spacing w:val="-1"/>
        </w:rPr>
        <w:t> </w:t>
      </w:r>
      <w:r>
        <w:rPr>
          <w:rFonts w:ascii="Arial" w:hAnsi="Arial"/>
          <w:b/>
        </w:rPr>
        <w:t>77.</w:t>
      </w:r>
      <w:r>
        <w:rPr>
          <w:rFonts w:ascii="Arial" w:hAnsi="Arial"/>
          <w:b/>
          <w:spacing w:val="-1"/>
        </w:rPr>
        <w:t> </w:t>
      </w:r>
      <w:r>
        <w:rPr/>
        <w:t>Las</w:t>
      </w:r>
      <w:r>
        <w:rPr>
          <w:spacing w:val="-1"/>
        </w:rPr>
        <w:t> </w:t>
      </w:r>
      <w:r>
        <w:rPr/>
        <w:t>plantas</w:t>
      </w:r>
      <w:r>
        <w:rPr>
          <w:spacing w:val="-1"/>
        </w:rPr>
        <w:t> </w:t>
      </w:r>
      <w:r>
        <w:rPr/>
        <w:t>de selección de</w:t>
      </w:r>
      <w:r>
        <w:rPr>
          <w:spacing w:val="-3"/>
        </w:rPr>
        <w:t> </w:t>
      </w:r>
      <w:r>
        <w:rPr/>
        <w:t>residuos</w:t>
      </w:r>
      <w:r>
        <w:rPr>
          <w:spacing w:val="-1"/>
        </w:rPr>
        <w:t> </w:t>
      </w:r>
      <w:r>
        <w:rPr/>
        <w:t>sólidos</w:t>
      </w:r>
      <w:r>
        <w:rPr>
          <w:spacing w:val="-1"/>
        </w:rPr>
        <w:t> </w:t>
      </w:r>
      <w:r>
        <w:rPr/>
        <w:t>tendrán</w:t>
      </w:r>
      <w:r>
        <w:rPr>
          <w:spacing w:val="-2"/>
        </w:rPr>
        <w:t> </w:t>
      </w:r>
      <w:r>
        <w:rPr/>
        <w:t>acceso</w:t>
      </w:r>
      <w:r>
        <w:rPr>
          <w:spacing w:val="-2"/>
        </w:rPr>
        <w:t> </w:t>
      </w:r>
      <w:r>
        <w:rPr/>
        <w:t>restringido</w:t>
      </w:r>
      <w:r>
        <w:rPr>
          <w:spacing w:val="-3"/>
        </w:rPr>
        <w:t> </w:t>
      </w:r>
      <w:r>
        <w:rPr/>
        <w:t>conforme</w:t>
      </w:r>
      <w:r>
        <w:rPr>
          <w:spacing w:val="-2"/>
        </w:rPr>
        <w:t> </w:t>
      </w:r>
      <w:r>
        <w:rPr/>
        <w:t>a lo</w:t>
      </w:r>
      <w:r>
        <w:rPr>
          <w:spacing w:val="-2"/>
        </w:rPr>
        <w:t> </w:t>
      </w:r>
      <w:r>
        <w:rPr/>
        <w:t>que</w:t>
      </w:r>
      <w:r>
        <w:rPr>
          <w:spacing w:val="-3"/>
        </w:rPr>
        <w:t> </w:t>
      </w:r>
      <w:r>
        <w:rPr/>
        <w:t>el reglamento y demás ordenamientos establezcan y no podrán convertirse en centros de almacenaje.</w:t>
      </w:r>
    </w:p>
    <w:p>
      <w:pPr>
        <w:pStyle w:val="BodyText"/>
        <w:spacing w:before="228"/>
        <w:ind w:left="143" w:right="144"/>
        <w:jc w:val="both"/>
      </w:pPr>
      <w:r>
        <w:rPr/>
        <w:t>Queda prohibido el ingreso de personas o vehículos no autorizados a toda estación de transferencia y plantas de selección de residuos sólidos.</w:t>
      </w:r>
    </w:p>
    <w:p>
      <w:pPr>
        <w:pStyle w:val="BodyText"/>
        <w:spacing w:before="2"/>
      </w:pPr>
    </w:p>
    <w:p>
      <w:pPr>
        <w:pStyle w:val="BodyText"/>
        <w:ind w:left="143" w:right="152"/>
        <w:jc w:val="both"/>
      </w:pPr>
      <w:r>
        <w:rPr>
          <w:rFonts w:ascii="Arial" w:hAnsi="Arial"/>
          <w:b/>
        </w:rPr>
        <w:t>Artículo 78. </w:t>
      </w:r>
      <w:r>
        <w:rPr/>
        <w:t>Para la regulación de la instalación y operación de las plantas de selección, los organismos responsables de los servicios de limpia deberán contar con:</w:t>
      </w:r>
    </w:p>
    <w:p>
      <w:pPr>
        <w:pStyle w:val="ListParagraph"/>
        <w:numPr>
          <w:ilvl w:val="0"/>
          <w:numId w:val="27"/>
        </w:numPr>
        <w:tabs>
          <w:tab w:pos="335" w:val="left" w:leader="none"/>
        </w:tabs>
        <w:spacing w:line="240" w:lineRule="auto" w:before="229" w:after="0"/>
        <w:ind w:left="143" w:right="150" w:firstLine="0"/>
        <w:jc w:val="left"/>
        <w:rPr>
          <w:sz w:val="20"/>
        </w:rPr>
      </w:pPr>
      <w:r>
        <w:rPr>
          <w:sz w:val="20"/>
        </w:rPr>
        <w:t>Personal</w:t>
      </w:r>
      <w:r>
        <w:rPr>
          <w:spacing w:val="24"/>
          <w:sz w:val="20"/>
        </w:rPr>
        <w:t> </w:t>
      </w:r>
      <w:r>
        <w:rPr>
          <w:sz w:val="20"/>
        </w:rPr>
        <w:t>capacitado</w:t>
      </w:r>
      <w:r>
        <w:rPr>
          <w:spacing w:val="27"/>
          <w:sz w:val="20"/>
        </w:rPr>
        <w:t> </w:t>
      </w:r>
      <w:r>
        <w:rPr>
          <w:sz w:val="20"/>
        </w:rPr>
        <w:t>e</w:t>
      </w:r>
      <w:r>
        <w:rPr>
          <w:spacing w:val="25"/>
          <w:sz w:val="20"/>
        </w:rPr>
        <w:t> </w:t>
      </w:r>
      <w:r>
        <w:rPr>
          <w:sz w:val="20"/>
        </w:rPr>
        <w:t>informado</w:t>
      </w:r>
      <w:r>
        <w:rPr>
          <w:spacing w:val="25"/>
          <w:sz w:val="20"/>
        </w:rPr>
        <w:t> </w:t>
      </w:r>
      <w:r>
        <w:rPr>
          <w:sz w:val="20"/>
        </w:rPr>
        <w:t>sobre</w:t>
      </w:r>
      <w:r>
        <w:rPr>
          <w:spacing w:val="25"/>
          <w:sz w:val="20"/>
        </w:rPr>
        <w:t> </w:t>
      </w:r>
      <w:r>
        <w:rPr>
          <w:sz w:val="20"/>
        </w:rPr>
        <w:t>los</w:t>
      </w:r>
      <w:r>
        <w:rPr>
          <w:spacing w:val="26"/>
          <w:sz w:val="20"/>
        </w:rPr>
        <w:t> </w:t>
      </w:r>
      <w:r>
        <w:rPr>
          <w:sz w:val="20"/>
        </w:rPr>
        <w:t>riesgos</w:t>
      </w:r>
      <w:r>
        <w:rPr>
          <w:spacing w:val="26"/>
          <w:sz w:val="20"/>
        </w:rPr>
        <w:t> </w:t>
      </w:r>
      <w:r>
        <w:rPr>
          <w:sz w:val="20"/>
        </w:rPr>
        <w:t>que</w:t>
      </w:r>
      <w:r>
        <w:rPr>
          <w:spacing w:val="25"/>
          <w:sz w:val="20"/>
        </w:rPr>
        <w:t> </w:t>
      </w:r>
      <w:r>
        <w:rPr>
          <w:sz w:val="20"/>
        </w:rPr>
        <w:t>conlleva</w:t>
      </w:r>
      <w:r>
        <w:rPr>
          <w:spacing w:val="25"/>
          <w:sz w:val="20"/>
        </w:rPr>
        <w:t> </w:t>
      </w:r>
      <w:r>
        <w:rPr>
          <w:sz w:val="20"/>
        </w:rPr>
        <w:t>el</w:t>
      </w:r>
      <w:r>
        <w:rPr>
          <w:spacing w:val="26"/>
          <w:sz w:val="20"/>
        </w:rPr>
        <w:t> </w:t>
      </w:r>
      <w:r>
        <w:rPr>
          <w:sz w:val="20"/>
        </w:rPr>
        <w:t>manejo</w:t>
      </w:r>
      <w:r>
        <w:rPr>
          <w:spacing w:val="27"/>
          <w:sz w:val="20"/>
        </w:rPr>
        <w:t> </w:t>
      </w:r>
      <w:r>
        <w:rPr>
          <w:sz w:val="20"/>
        </w:rPr>
        <w:t>de</w:t>
      </w:r>
      <w:r>
        <w:rPr>
          <w:spacing w:val="25"/>
          <w:sz w:val="20"/>
        </w:rPr>
        <w:t> </w:t>
      </w:r>
      <w:r>
        <w:rPr>
          <w:sz w:val="20"/>
        </w:rPr>
        <w:t>los</w:t>
      </w:r>
      <w:r>
        <w:rPr>
          <w:spacing w:val="26"/>
          <w:sz w:val="20"/>
        </w:rPr>
        <w:t> </w:t>
      </w:r>
      <w:r>
        <w:rPr>
          <w:sz w:val="20"/>
        </w:rPr>
        <w:t>residuos,</w:t>
      </w:r>
      <w:r>
        <w:rPr>
          <w:spacing w:val="25"/>
          <w:sz w:val="20"/>
        </w:rPr>
        <w:t> </w:t>
      </w:r>
      <w:r>
        <w:rPr>
          <w:sz w:val="20"/>
        </w:rPr>
        <w:t>a</w:t>
      </w:r>
      <w:r>
        <w:rPr>
          <w:spacing w:val="25"/>
          <w:sz w:val="20"/>
        </w:rPr>
        <w:t> </w:t>
      </w:r>
      <w:r>
        <w:rPr>
          <w:sz w:val="20"/>
        </w:rPr>
        <w:t>fin</w:t>
      </w:r>
      <w:r>
        <w:rPr>
          <w:spacing w:val="25"/>
          <w:sz w:val="20"/>
        </w:rPr>
        <w:t> </w:t>
      </w:r>
      <w:r>
        <w:rPr>
          <w:sz w:val="20"/>
        </w:rPr>
        <w:t>de prevenir éstos y dar a los residuos un manejo seguro y, ambientalmente adecuado;</w:t>
      </w:r>
    </w:p>
    <w:p>
      <w:pPr>
        <w:pStyle w:val="BodyText"/>
        <w:spacing w:before="1"/>
      </w:pPr>
    </w:p>
    <w:p>
      <w:pPr>
        <w:pStyle w:val="ListParagraph"/>
        <w:numPr>
          <w:ilvl w:val="0"/>
          <w:numId w:val="27"/>
        </w:numPr>
        <w:tabs>
          <w:tab w:pos="361" w:val="left" w:leader="none"/>
        </w:tabs>
        <w:spacing w:line="240" w:lineRule="auto" w:before="0" w:after="0"/>
        <w:ind w:left="361" w:right="0" w:hanging="218"/>
        <w:jc w:val="left"/>
        <w:rPr>
          <w:sz w:val="20"/>
        </w:rPr>
      </w:pPr>
      <w:r>
        <w:rPr>
          <w:sz w:val="20"/>
        </w:rPr>
        <w:t>Registro</w:t>
      </w:r>
      <w:r>
        <w:rPr>
          <w:spacing w:val="-9"/>
          <w:sz w:val="20"/>
        </w:rPr>
        <w:t> </w:t>
      </w:r>
      <w:r>
        <w:rPr>
          <w:sz w:val="20"/>
        </w:rPr>
        <w:t>o</w:t>
      </w:r>
      <w:r>
        <w:rPr>
          <w:spacing w:val="-6"/>
          <w:sz w:val="20"/>
        </w:rPr>
        <w:t> </w:t>
      </w:r>
      <w:r>
        <w:rPr>
          <w:sz w:val="20"/>
        </w:rPr>
        <w:t>autorización</w:t>
      </w:r>
      <w:r>
        <w:rPr>
          <w:spacing w:val="-9"/>
          <w:sz w:val="20"/>
        </w:rPr>
        <w:t> </w:t>
      </w:r>
      <w:r>
        <w:rPr>
          <w:sz w:val="20"/>
        </w:rPr>
        <w:t>de</w:t>
      </w:r>
      <w:r>
        <w:rPr>
          <w:spacing w:val="-8"/>
          <w:sz w:val="20"/>
        </w:rPr>
        <w:t> </w:t>
      </w:r>
      <w:r>
        <w:rPr>
          <w:sz w:val="20"/>
        </w:rPr>
        <w:t>las</w:t>
      </w:r>
      <w:r>
        <w:rPr>
          <w:spacing w:val="-5"/>
          <w:sz w:val="20"/>
        </w:rPr>
        <w:t> </w:t>
      </w:r>
      <w:r>
        <w:rPr>
          <w:sz w:val="20"/>
        </w:rPr>
        <w:t>autoridades</w:t>
      </w:r>
      <w:r>
        <w:rPr>
          <w:spacing w:val="-8"/>
          <w:sz w:val="20"/>
        </w:rPr>
        <w:t> </w:t>
      </w:r>
      <w:r>
        <w:rPr>
          <w:sz w:val="20"/>
        </w:rPr>
        <w:t>competentes,</w:t>
      </w:r>
      <w:r>
        <w:rPr>
          <w:spacing w:val="-8"/>
          <w:sz w:val="20"/>
        </w:rPr>
        <w:t> </w:t>
      </w:r>
      <w:r>
        <w:rPr>
          <w:sz w:val="20"/>
        </w:rPr>
        <w:t>según</w:t>
      </w:r>
      <w:r>
        <w:rPr>
          <w:spacing w:val="-9"/>
          <w:sz w:val="20"/>
        </w:rPr>
        <w:t> </w:t>
      </w:r>
      <w:r>
        <w:rPr>
          <w:spacing w:val="-2"/>
          <w:sz w:val="20"/>
        </w:rPr>
        <w:t>corresponda;</w:t>
      </w:r>
    </w:p>
    <w:p>
      <w:pPr>
        <w:pStyle w:val="ListParagraph"/>
        <w:numPr>
          <w:ilvl w:val="0"/>
          <w:numId w:val="27"/>
        </w:numPr>
        <w:tabs>
          <w:tab w:pos="463" w:val="left" w:leader="none"/>
        </w:tabs>
        <w:spacing w:line="240" w:lineRule="auto" w:before="229" w:after="0"/>
        <w:ind w:left="143" w:right="151" w:firstLine="0"/>
        <w:jc w:val="left"/>
        <w:rPr>
          <w:sz w:val="20"/>
        </w:rPr>
      </w:pPr>
      <w:r>
        <w:rPr>
          <w:sz w:val="20"/>
        </w:rPr>
        <w:t>Programa</w:t>
      </w:r>
      <w:r>
        <w:rPr>
          <w:spacing w:val="40"/>
          <w:sz w:val="20"/>
        </w:rPr>
        <w:t> </w:t>
      </w:r>
      <w:r>
        <w:rPr>
          <w:sz w:val="20"/>
        </w:rPr>
        <w:t>de</w:t>
      </w:r>
      <w:r>
        <w:rPr>
          <w:spacing w:val="40"/>
          <w:sz w:val="20"/>
        </w:rPr>
        <w:t> </w:t>
      </w:r>
      <w:r>
        <w:rPr>
          <w:sz w:val="20"/>
        </w:rPr>
        <w:t>preparación</w:t>
      </w:r>
      <w:r>
        <w:rPr>
          <w:spacing w:val="40"/>
          <w:sz w:val="20"/>
        </w:rPr>
        <w:t> </w:t>
      </w:r>
      <w:r>
        <w:rPr>
          <w:sz w:val="20"/>
        </w:rPr>
        <w:t>y</w:t>
      </w:r>
      <w:r>
        <w:rPr>
          <w:spacing w:val="40"/>
          <w:sz w:val="20"/>
        </w:rPr>
        <w:t> </w:t>
      </w:r>
      <w:r>
        <w:rPr>
          <w:sz w:val="20"/>
        </w:rPr>
        <w:t>respuesta</w:t>
      </w:r>
      <w:r>
        <w:rPr>
          <w:spacing w:val="40"/>
          <w:sz w:val="20"/>
        </w:rPr>
        <w:t> </w:t>
      </w:r>
      <w:r>
        <w:rPr>
          <w:sz w:val="20"/>
        </w:rPr>
        <w:t>a</w:t>
      </w:r>
      <w:r>
        <w:rPr>
          <w:spacing w:val="40"/>
          <w:sz w:val="20"/>
        </w:rPr>
        <w:t> </w:t>
      </w:r>
      <w:r>
        <w:rPr>
          <w:sz w:val="20"/>
        </w:rPr>
        <w:t>emergencias</w:t>
      </w:r>
      <w:r>
        <w:rPr>
          <w:spacing w:val="40"/>
          <w:sz w:val="20"/>
        </w:rPr>
        <w:t> </w:t>
      </w:r>
      <w:r>
        <w:rPr>
          <w:sz w:val="20"/>
        </w:rPr>
        <w:t>y</w:t>
      </w:r>
      <w:r>
        <w:rPr>
          <w:spacing w:val="40"/>
          <w:sz w:val="20"/>
        </w:rPr>
        <w:t> </w:t>
      </w:r>
      <w:r>
        <w:rPr>
          <w:sz w:val="20"/>
        </w:rPr>
        <w:t>contingencias</w:t>
      </w:r>
      <w:r>
        <w:rPr>
          <w:spacing w:val="40"/>
          <w:sz w:val="20"/>
        </w:rPr>
        <w:t> </w:t>
      </w:r>
      <w:r>
        <w:rPr>
          <w:sz w:val="20"/>
        </w:rPr>
        <w:t>que</w:t>
      </w:r>
      <w:r>
        <w:rPr>
          <w:spacing w:val="40"/>
          <w:sz w:val="20"/>
        </w:rPr>
        <w:t> </w:t>
      </w:r>
      <w:r>
        <w:rPr>
          <w:sz w:val="20"/>
        </w:rPr>
        <w:t>puedan</w:t>
      </w:r>
      <w:r>
        <w:rPr>
          <w:spacing w:val="40"/>
          <w:sz w:val="20"/>
        </w:rPr>
        <w:t> </w:t>
      </w:r>
      <w:r>
        <w:rPr>
          <w:sz w:val="20"/>
        </w:rPr>
        <w:t>ocurrir</w:t>
      </w:r>
      <w:r>
        <w:rPr>
          <w:spacing w:val="40"/>
          <w:sz w:val="20"/>
        </w:rPr>
        <w:t> </w:t>
      </w:r>
      <w:r>
        <w:rPr>
          <w:sz w:val="20"/>
        </w:rPr>
        <w:t>en</w:t>
      </w:r>
      <w:r>
        <w:rPr>
          <w:spacing w:val="40"/>
          <w:sz w:val="20"/>
        </w:rPr>
        <w:t> </w:t>
      </w:r>
      <w:r>
        <w:rPr>
          <w:sz w:val="20"/>
        </w:rPr>
        <w:t>las </w:t>
      </w:r>
      <w:r>
        <w:rPr>
          <w:spacing w:val="-2"/>
          <w:sz w:val="20"/>
        </w:rPr>
        <w:t>plantas;</w:t>
      </w:r>
    </w:p>
    <w:p>
      <w:pPr>
        <w:pStyle w:val="BodyText"/>
        <w:spacing w:before="1"/>
      </w:pPr>
    </w:p>
    <w:p>
      <w:pPr>
        <w:pStyle w:val="ListParagraph"/>
        <w:numPr>
          <w:ilvl w:val="0"/>
          <w:numId w:val="27"/>
        </w:numPr>
        <w:tabs>
          <w:tab w:pos="445" w:val="left" w:leader="none"/>
        </w:tabs>
        <w:spacing w:line="240" w:lineRule="auto" w:before="0" w:after="0"/>
        <w:ind w:left="143" w:right="154" w:firstLine="0"/>
        <w:jc w:val="left"/>
        <w:rPr>
          <w:sz w:val="20"/>
        </w:rPr>
      </w:pPr>
      <w:r>
        <w:rPr>
          <w:sz w:val="20"/>
        </w:rPr>
        <w:t>Bitácora,</w:t>
      </w:r>
      <w:r>
        <w:rPr>
          <w:spacing w:val="-2"/>
          <w:sz w:val="20"/>
        </w:rPr>
        <w:t> </w:t>
      </w:r>
      <w:r>
        <w:rPr>
          <w:sz w:val="20"/>
        </w:rPr>
        <w:t>en</w:t>
      </w:r>
      <w:r>
        <w:rPr>
          <w:spacing w:val="-2"/>
          <w:sz w:val="20"/>
        </w:rPr>
        <w:t> </w:t>
      </w:r>
      <w:r>
        <w:rPr>
          <w:sz w:val="20"/>
        </w:rPr>
        <w:t>la</w:t>
      </w:r>
      <w:r>
        <w:rPr>
          <w:spacing w:val="-2"/>
          <w:sz w:val="20"/>
        </w:rPr>
        <w:t> </w:t>
      </w:r>
      <w:r>
        <w:rPr>
          <w:sz w:val="20"/>
        </w:rPr>
        <w:t>cual</w:t>
      </w:r>
      <w:r>
        <w:rPr>
          <w:spacing w:val="-1"/>
          <w:sz w:val="20"/>
        </w:rPr>
        <w:t> </w:t>
      </w:r>
      <w:r>
        <w:rPr>
          <w:sz w:val="20"/>
        </w:rPr>
        <w:t>se</w:t>
      </w:r>
      <w:r>
        <w:rPr>
          <w:spacing w:val="-2"/>
          <w:sz w:val="20"/>
        </w:rPr>
        <w:t> </w:t>
      </w:r>
      <w:r>
        <w:rPr>
          <w:sz w:val="20"/>
        </w:rPr>
        <w:t>registren los</w:t>
      </w:r>
      <w:r>
        <w:rPr>
          <w:spacing w:val="-1"/>
          <w:sz w:val="20"/>
        </w:rPr>
        <w:t> </w:t>
      </w:r>
      <w:r>
        <w:rPr>
          <w:sz w:val="20"/>
        </w:rPr>
        <w:t>residuos que</w:t>
      </w:r>
      <w:r>
        <w:rPr>
          <w:spacing w:val="-2"/>
          <w:sz w:val="20"/>
        </w:rPr>
        <w:t> </w:t>
      </w:r>
      <w:r>
        <w:rPr>
          <w:sz w:val="20"/>
        </w:rPr>
        <w:t>se</w:t>
      </w:r>
      <w:r>
        <w:rPr>
          <w:spacing w:val="-2"/>
          <w:sz w:val="20"/>
        </w:rPr>
        <w:t> </w:t>
      </w:r>
      <w:r>
        <w:rPr>
          <w:sz w:val="20"/>
        </w:rPr>
        <w:t>reciben,</w:t>
      </w:r>
      <w:r>
        <w:rPr>
          <w:spacing w:val="-2"/>
          <w:sz w:val="20"/>
        </w:rPr>
        <w:t> </w:t>
      </w:r>
      <w:r>
        <w:rPr>
          <w:sz w:val="20"/>
        </w:rPr>
        <w:t>indicando</w:t>
      </w:r>
      <w:r>
        <w:rPr>
          <w:spacing w:val="-2"/>
          <w:sz w:val="20"/>
        </w:rPr>
        <w:t> </w:t>
      </w:r>
      <w:r>
        <w:rPr>
          <w:sz w:val="20"/>
        </w:rPr>
        <w:t>tipo, peso</w:t>
      </w:r>
      <w:r>
        <w:rPr>
          <w:spacing w:val="-2"/>
          <w:sz w:val="20"/>
        </w:rPr>
        <w:t> </w:t>
      </w:r>
      <w:r>
        <w:rPr>
          <w:sz w:val="20"/>
        </w:rPr>
        <w:t>o</w:t>
      </w:r>
      <w:r>
        <w:rPr>
          <w:spacing w:val="-2"/>
          <w:sz w:val="20"/>
        </w:rPr>
        <w:t> </w:t>
      </w:r>
      <w:r>
        <w:rPr>
          <w:sz w:val="20"/>
        </w:rPr>
        <w:t>volumen,</w:t>
      </w:r>
      <w:r>
        <w:rPr>
          <w:spacing w:val="-2"/>
          <w:sz w:val="20"/>
        </w:rPr>
        <w:t> </w:t>
      </w:r>
      <w:r>
        <w:rPr>
          <w:sz w:val="20"/>
        </w:rPr>
        <w:t>destino</w:t>
      </w:r>
      <w:r>
        <w:rPr>
          <w:spacing w:val="-2"/>
          <w:sz w:val="20"/>
        </w:rPr>
        <w:t> </w:t>
      </w:r>
      <w:r>
        <w:rPr>
          <w:sz w:val="20"/>
        </w:rPr>
        <w:t>y fecha de entrada y salida de los mismos;</w:t>
      </w:r>
    </w:p>
    <w:p>
      <w:pPr>
        <w:pStyle w:val="ListParagraph"/>
        <w:numPr>
          <w:ilvl w:val="0"/>
          <w:numId w:val="27"/>
        </w:numPr>
        <w:tabs>
          <w:tab w:pos="449" w:val="left" w:leader="none"/>
        </w:tabs>
        <w:spacing w:line="240" w:lineRule="auto" w:before="229" w:after="0"/>
        <w:ind w:left="143" w:right="150" w:firstLine="0"/>
        <w:jc w:val="left"/>
        <w:rPr>
          <w:sz w:val="20"/>
        </w:rPr>
      </w:pPr>
      <w:r>
        <w:rPr>
          <w:sz w:val="20"/>
        </w:rPr>
        <w:t>Área</w:t>
      </w:r>
      <w:r>
        <w:rPr>
          <w:spacing w:val="40"/>
          <w:sz w:val="20"/>
        </w:rPr>
        <w:t> </w:t>
      </w:r>
      <w:r>
        <w:rPr>
          <w:sz w:val="20"/>
        </w:rPr>
        <w:t>para</w:t>
      </w:r>
      <w:r>
        <w:rPr>
          <w:spacing w:val="40"/>
          <w:sz w:val="20"/>
        </w:rPr>
        <w:t> </w:t>
      </w:r>
      <w:r>
        <w:rPr>
          <w:sz w:val="20"/>
        </w:rPr>
        <w:t>segregar</w:t>
      </w:r>
      <w:r>
        <w:rPr>
          <w:spacing w:val="40"/>
          <w:sz w:val="20"/>
        </w:rPr>
        <w:t> </w:t>
      </w:r>
      <w:r>
        <w:rPr>
          <w:sz w:val="20"/>
        </w:rPr>
        <w:t>y</w:t>
      </w:r>
      <w:r>
        <w:rPr>
          <w:spacing w:val="40"/>
          <w:sz w:val="20"/>
        </w:rPr>
        <w:t> </w:t>
      </w:r>
      <w:r>
        <w:rPr>
          <w:sz w:val="20"/>
        </w:rPr>
        <w:t>almacenar</w:t>
      </w:r>
      <w:r>
        <w:rPr>
          <w:spacing w:val="40"/>
          <w:sz w:val="20"/>
        </w:rPr>
        <w:t> </w:t>
      </w:r>
      <w:r>
        <w:rPr>
          <w:sz w:val="20"/>
        </w:rPr>
        <w:t>temporalmente</w:t>
      </w:r>
      <w:r>
        <w:rPr>
          <w:spacing w:val="40"/>
          <w:sz w:val="20"/>
        </w:rPr>
        <w:t> </w:t>
      </w:r>
      <w:r>
        <w:rPr>
          <w:sz w:val="20"/>
        </w:rPr>
        <w:t>los</w:t>
      </w:r>
      <w:r>
        <w:rPr>
          <w:spacing w:val="40"/>
          <w:sz w:val="20"/>
        </w:rPr>
        <w:t> </w:t>
      </w:r>
      <w:r>
        <w:rPr>
          <w:sz w:val="20"/>
        </w:rPr>
        <w:t>residuos,</w:t>
      </w:r>
      <w:r>
        <w:rPr>
          <w:spacing w:val="40"/>
          <w:sz w:val="20"/>
        </w:rPr>
        <w:t> </w:t>
      </w:r>
      <w:r>
        <w:rPr>
          <w:sz w:val="20"/>
        </w:rPr>
        <w:t>por</w:t>
      </w:r>
      <w:r>
        <w:rPr>
          <w:spacing w:val="40"/>
          <w:sz w:val="20"/>
        </w:rPr>
        <w:t> </w:t>
      </w:r>
      <w:r>
        <w:rPr>
          <w:sz w:val="20"/>
        </w:rPr>
        <w:t>tiempos</w:t>
      </w:r>
      <w:r>
        <w:rPr>
          <w:spacing w:val="40"/>
          <w:sz w:val="20"/>
        </w:rPr>
        <w:t> </w:t>
      </w:r>
      <w:r>
        <w:rPr>
          <w:sz w:val="20"/>
        </w:rPr>
        <w:t>acordes</w:t>
      </w:r>
      <w:r>
        <w:rPr>
          <w:spacing w:val="40"/>
          <w:sz w:val="20"/>
        </w:rPr>
        <w:t> </w:t>
      </w:r>
      <w:r>
        <w:rPr>
          <w:sz w:val="20"/>
        </w:rPr>
        <w:t>con</w:t>
      </w:r>
      <w:r>
        <w:rPr>
          <w:spacing w:val="40"/>
          <w:sz w:val="20"/>
        </w:rPr>
        <w:t> </w:t>
      </w:r>
      <w:r>
        <w:rPr>
          <w:sz w:val="20"/>
        </w:rPr>
        <w:t>lo</w:t>
      </w:r>
      <w:r>
        <w:rPr>
          <w:spacing w:val="40"/>
          <w:sz w:val="20"/>
        </w:rPr>
        <w:t> </w:t>
      </w:r>
      <w:r>
        <w:rPr>
          <w:sz w:val="20"/>
        </w:rPr>
        <w:t>que</w:t>
      </w:r>
      <w:r>
        <w:rPr>
          <w:spacing w:val="40"/>
          <w:sz w:val="20"/>
        </w:rPr>
        <w:t> </w:t>
      </w:r>
      <w:r>
        <w:rPr>
          <w:sz w:val="20"/>
        </w:rPr>
        <w:t>establezcan las disposiciones respectivas; y</w:t>
      </w:r>
    </w:p>
    <w:p>
      <w:pPr>
        <w:pStyle w:val="BodyText"/>
        <w:spacing w:before="1"/>
      </w:pPr>
    </w:p>
    <w:p>
      <w:pPr>
        <w:pStyle w:val="ListParagraph"/>
        <w:numPr>
          <w:ilvl w:val="0"/>
          <w:numId w:val="27"/>
        </w:numPr>
        <w:tabs>
          <w:tab w:pos="439" w:val="left" w:leader="none"/>
        </w:tabs>
        <w:spacing w:line="240" w:lineRule="auto" w:before="1" w:after="0"/>
        <w:ind w:left="439" w:right="0" w:hanging="296"/>
        <w:jc w:val="left"/>
        <w:rPr>
          <w:sz w:val="20"/>
        </w:rPr>
      </w:pPr>
      <w:r>
        <w:rPr>
          <w:sz w:val="20"/>
        </w:rPr>
        <w:t>Los</w:t>
      </w:r>
      <w:r>
        <w:rPr>
          <w:spacing w:val="-8"/>
          <w:sz w:val="20"/>
        </w:rPr>
        <w:t> </w:t>
      </w:r>
      <w:r>
        <w:rPr>
          <w:sz w:val="20"/>
        </w:rPr>
        <w:t>demás</w:t>
      </w:r>
      <w:r>
        <w:rPr>
          <w:spacing w:val="-8"/>
          <w:sz w:val="20"/>
        </w:rPr>
        <w:t> </w:t>
      </w:r>
      <w:r>
        <w:rPr>
          <w:sz w:val="20"/>
        </w:rPr>
        <w:t>requisitos</w:t>
      </w:r>
      <w:r>
        <w:rPr>
          <w:spacing w:val="-8"/>
          <w:sz w:val="20"/>
        </w:rPr>
        <w:t> </w:t>
      </w:r>
      <w:r>
        <w:rPr>
          <w:sz w:val="20"/>
        </w:rPr>
        <w:t>que</w:t>
      </w:r>
      <w:r>
        <w:rPr>
          <w:spacing w:val="-9"/>
          <w:sz w:val="20"/>
        </w:rPr>
        <w:t> </w:t>
      </w:r>
      <w:r>
        <w:rPr>
          <w:sz w:val="20"/>
        </w:rPr>
        <w:t>determine</w:t>
      </w:r>
      <w:r>
        <w:rPr>
          <w:spacing w:val="-7"/>
          <w:sz w:val="20"/>
        </w:rPr>
        <w:t> </w:t>
      </w:r>
      <w:r>
        <w:rPr>
          <w:sz w:val="20"/>
        </w:rPr>
        <w:t>la</w:t>
      </w:r>
      <w:r>
        <w:rPr>
          <w:spacing w:val="-7"/>
          <w:sz w:val="20"/>
        </w:rPr>
        <w:t> </w:t>
      </w:r>
      <w:r>
        <w:rPr>
          <w:sz w:val="20"/>
        </w:rPr>
        <w:t>normatividad</w:t>
      </w:r>
      <w:r>
        <w:rPr>
          <w:spacing w:val="-10"/>
          <w:sz w:val="20"/>
        </w:rPr>
        <w:t> </w:t>
      </w:r>
      <w:r>
        <w:rPr>
          <w:spacing w:val="-2"/>
          <w:sz w:val="20"/>
        </w:rPr>
        <w:t>aplicable.</w:t>
      </w:r>
    </w:p>
    <w:p>
      <w:pPr>
        <w:pStyle w:val="BodyText"/>
        <w:spacing w:before="228"/>
        <w:ind w:left="143" w:right="143"/>
        <w:jc w:val="both"/>
      </w:pPr>
      <w:r>
        <w:rPr>
          <w:rFonts w:ascii="Arial" w:hAnsi="Arial"/>
          <w:b/>
        </w:rPr>
        <w:t>Artículo</w:t>
      </w:r>
      <w:r>
        <w:rPr>
          <w:rFonts w:ascii="Arial" w:hAnsi="Arial"/>
          <w:b/>
          <w:spacing w:val="-1"/>
        </w:rPr>
        <w:t> </w:t>
      </w:r>
      <w:r>
        <w:rPr>
          <w:rFonts w:ascii="Arial" w:hAnsi="Arial"/>
          <w:b/>
        </w:rPr>
        <w:t>79.</w:t>
      </w:r>
      <w:r>
        <w:rPr>
          <w:rFonts w:ascii="Arial" w:hAnsi="Arial"/>
          <w:b/>
          <w:spacing w:val="-2"/>
        </w:rPr>
        <w:t> </w:t>
      </w:r>
      <w:r>
        <w:rPr/>
        <w:t>Las</w:t>
      </w:r>
      <w:r>
        <w:rPr>
          <w:spacing w:val="-3"/>
        </w:rPr>
        <w:t> </w:t>
      </w:r>
      <w:r>
        <w:rPr/>
        <w:t>plantas</w:t>
      </w:r>
      <w:r>
        <w:rPr>
          <w:spacing w:val="-3"/>
        </w:rPr>
        <w:t> </w:t>
      </w:r>
      <w:r>
        <w:rPr/>
        <w:t>de</w:t>
      </w:r>
      <w:r>
        <w:rPr>
          <w:spacing w:val="-2"/>
        </w:rPr>
        <w:t> </w:t>
      </w:r>
      <w:r>
        <w:rPr/>
        <w:t>selección</w:t>
      </w:r>
      <w:r>
        <w:rPr>
          <w:spacing w:val="-4"/>
        </w:rPr>
        <w:t> </w:t>
      </w:r>
      <w:r>
        <w:rPr/>
        <w:t>de</w:t>
      </w:r>
      <w:r>
        <w:rPr>
          <w:spacing w:val="-4"/>
        </w:rPr>
        <w:t> </w:t>
      </w:r>
      <w:r>
        <w:rPr/>
        <w:t>residuos</w:t>
      </w:r>
      <w:r>
        <w:rPr>
          <w:spacing w:val="-3"/>
        </w:rPr>
        <w:t> </w:t>
      </w:r>
      <w:r>
        <w:rPr/>
        <w:t>sólidos, deberán</w:t>
      </w:r>
      <w:r>
        <w:rPr>
          <w:spacing w:val="-2"/>
        </w:rPr>
        <w:t> </w:t>
      </w:r>
      <w:r>
        <w:rPr/>
        <w:t>contar</w:t>
      </w:r>
      <w:r>
        <w:rPr>
          <w:spacing w:val="-4"/>
        </w:rPr>
        <w:t> </w:t>
      </w:r>
      <w:r>
        <w:rPr/>
        <w:t>con</w:t>
      </w:r>
      <w:r>
        <w:rPr>
          <w:spacing w:val="-3"/>
        </w:rPr>
        <w:t> </w:t>
      </w:r>
      <w:r>
        <w:rPr/>
        <w:t>la</w:t>
      </w:r>
      <w:r>
        <w:rPr>
          <w:spacing w:val="-2"/>
        </w:rPr>
        <w:t> </w:t>
      </w:r>
      <w:r>
        <w:rPr/>
        <w:t>infraestructura</w:t>
      </w:r>
      <w:r>
        <w:rPr>
          <w:spacing w:val="-2"/>
        </w:rPr>
        <w:t> </w:t>
      </w:r>
      <w:r>
        <w:rPr/>
        <w:t>necesaria para la realización del trabajo especializado y el depósito de dichos residuos de acuerdo a sus </w:t>
      </w:r>
      <w:r>
        <w:rPr>
          <w:spacing w:val="-2"/>
        </w:rPr>
        <w:t>características.</w:t>
      </w:r>
    </w:p>
    <w:p>
      <w:pPr>
        <w:pStyle w:val="BodyText"/>
        <w:spacing w:before="2"/>
      </w:pPr>
    </w:p>
    <w:p>
      <w:pPr>
        <w:pStyle w:val="BodyText"/>
        <w:ind w:left="143"/>
        <w:jc w:val="both"/>
      </w:pPr>
      <w:r>
        <w:rPr/>
        <w:t>Dichas</w:t>
      </w:r>
      <w:r>
        <w:rPr>
          <w:spacing w:val="-8"/>
        </w:rPr>
        <w:t> </w:t>
      </w:r>
      <w:r>
        <w:rPr/>
        <w:t>plantas</w:t>
      </w:r>
      <w:r>
        <w:rPr>
          <w:spacing w:val="-8"/>
        </w:rPr>
        <w:t> </w:t>
      </w:r>
      <w:r>
        <w:rPr/>
        <w:t>contarán</w:t>
      </w:r>
      <w:r>
        <w:rPr>
          <w:spacing w:val="-8"/>
        </w:rPr>
        <w:t> </w:t>
      </w:r>
      <w:r>
        <w:rPr/>
        <w:t>con</w:t>
      </w:r>
      <w:r>
        <w:rPr>
          <w:spacing w:val="-9"/>
        </w:rPr>
        <w:t> </w:t>
      </w:r>
      <w:r>
        <w:rPr/>
        <w:t>contenedores</w:t>
      </w:r>
      <w:r>
        <w:rPr>
          <w:spacing w:val="-7"/>
        </w:rPr>
        <w:t> </w:t>
      </w:r>
      <w:r>
        <w:rPr/>
        <w:t>para</w:t>
      </w:r>
      <w:r>
        <w:rPr>
          <w:spacing w:val="-8"/>
        </w:rPr>
        <w:t> </w:t>
      </w:r>
      <w:r>
        <w:rPr/>
        <w:t>el</w:t>
      </w:r>
      <w:r>
        <w:rPr>
          <w:spacing w:val="-10"/>
        </w:rPr>
        <w:t> </w:t>
      </w:r>
      <w:r>
        <w:rPr/>
        <w:t>depósito</w:t>
      </w:r>
      <w:r>
        <w:rPr>
          <w:spacing w:val="-6"/>
        </w:rPr>
        <w:t> </w:t>
      </w:r>
      <w:r>
        <w:rPr/>
        <w:t>por</w:t>
      </w:r>
      <w:r>
        <w:rPr>
          <w:spacing w:val="-8"/>
        </w:rPr>
        <w:t> </w:t>
      </w:r>
      <w:r>
        <w:rPr/>
        <w:t>separado</w:t>
      </w:r>
      <w:r>
        <w:rPr>
          <w:spacing w:val="-7"/>
        </w:rPr>
        <w:t> </w:t>
      </w:r>
      <w:r>
        <w:rPr/>
        <w:t>de</w:t>
      </w:r>
      <w:r>
        <w:rPr>
          <w:spacing w:val="-9"/>
        </w:rPr>
        <w:t> </w:t>
      </w:r>
      <w:r>
        <w:rPr/>
        <w:t>residuos</w:t>
      </w:r>
      <w:r>
        <w:rPr>
          <w:spacing w:val="-8"/>
        </w:rPr>
        <w:t> </w:t>
      </w:r>
      <w:r>
        <w:rPr/>
        <w:t>destinados</w:t>
      </w:r>
      <w:r>
        <w:rPr>
          <w:spacing w:val="1"/>
        </w:rPr>
        <w:t> </w:t>
      </w:r>
      <w:r>
        <w:rPr>
          <w:spacing w:val="-5"/>
        </w:rPr>
        <w:t>a:</w:t>
      </w:r>
    </w:p>
    <w:p>
      <w:pPr>
        <w:pStyle w:val="ListParagraph"/>
        <w:numPr>
          <w:ilvl w:val="0"/>
          <w:numId w:val="28"/>
        </w:numPr>
        <w:tabs>
          <w:tab w:pos="307" w:val="left" w:leader="none"/>
        </w:tabs>
        <w:spacing w:line="240" w:lineRule="auto" w:before="228" w:after="0"/>
        <w:ind w:left="307" w:right="0" w:hanging="164"/>
        <w:jc w:val="left"/>
        <w:rPr>
          <w:sz w:val="20"/>
        </w:rPr>
      </w:pPr>
      <w:r>
        <w:rPr>
          <w:sz w:val="20"/>
        </w:rPr>
        <w:t>Elaboración</w:t>
      </w:r>
      <w:r>
        <w:rPr>
          <w:spacing w:val="-9"/>
          <w:sz w:val="20"/>
        </w:rPr>
        <w:t> </w:t>
      </w:r>
      <w:r>
        <w:rPr>
          <w:sz w:val="20"/>
        </w:rPr>
        <w:t>de</w:t>
      </w:r>
      <w:r>
        <w:rPr>
          <w:spacing w:val="-6"/>
          <w:sz w:val="20"/>
        </w:rPr>
        <w:t> </w:t>
      </w:r>
      <w:r>
        <w:rPr>
          <w:spacing w:val="-2"/>
          <w:sz w:val="20"/>
        </w:rPr>
        <w:t>composta;</w:t>
      </w:r>
    </w:p>
    <w:p>
      <w:pPr>
        <w:pStyle w:val="BodyText"/>
        <w:spacing w:before="1"/>
      </w:pPr>
    </w:p>
    <w:p>
      <w:pPr>
        <w:pStyle w:val="ListParagraph"/>
        <w:numPr>
          <w:ilvl w:val="0"/>
          <w:numId w:val="28"/>
        </w:numPr>
        <w:tabs>
          <w:tab w:pos="361" w:val="left" w:leader="none"/>
        </w:tabs>
        <w:spacing w:line="240" w:lineRule="auto" w:before="0" w:after="0"/>
        <w:ind w:left="361" w:right="0" w:hanging="218"/>
        <w:jc w:val="left"/>
        <w:rPr>
          <w:sz w:val="20"/>
        </w:rPr>
      </w:pPr>
      <w:r>
        <w:rPr>
          <w:spacing w:val="-2"/>
          <w:sz w:val="20"/>
        </w:rPr>
        <w:t>Reutilización;</w:t>
      </w:r>
    </w:p>
    <w:p>
      <w:pPr>
        <w:pStyle w:val="BodyText"/>
        <w:spacing w:before="1"/>
      </w:pPr>
    </w:p>
    <w:p>
      <w:pPr>
        <w:pStyle w:val="ListParagraph"/>
        <w:numPr>
          <w:ilvl w:val="0"/>
          <w:numId w:val="28"/>
        </w:numPr>
        <w:tabs>
          <w:tab w:pos="416" w:val="left" w:leader="none"/>
        </w:tabs>
        <w:spacing w:line="240" w:lineRule="auto" w:before="0" w:after="0"/>
        <w:ind w:left="416" w:right="0" w:hanging="273"/>
        <w:jc w:val="left"/>
        <w:rPr>
          <w:sz w:val="20"/>
        </w:rPr>
      </w:pPr>
      <w:r>
        <w:rPr>
          <w:spacing w:val="-2"/>
          <w:sz w:val="20"/>
        </w:rPr>
        <w:t>Reciclaje;</w:t>
      </w:r>
    </w:p>
    <w:p>
      <w:pPr>
        <w:pStyle w:val="ListParagraph"/>
        <w:numPr>
          <w:ilvl w:val="0"/>
          <w:numId w:val="28"/>
        </w:numPr>
        <w:tabs>
          <w:tab w:pos="440" w:val="left" w:leader="none"/>
        </w:tabs>
        <w:spacing w:line="240" w:lineRule="auto" w:before="229" w:after="0"/>
        <w:ind w:left="440" w:right="0" w:hanging="297"/>
        <w:jc w:val="left"/>
        <w:rPr>
          <w:sz w:val="20"/>
        </w:rPr>
      </w:pPr>
      <w:r>
        <w:rPr>
          <w:sz w:val="20"/>
        </w:rPr>
        <w:t>Tratamiento</w:t>
      </w:r>
      <w:r>
        <w:rPr>
          <w:spacing w:val="-11"/>
          <w:sz w:val="20"/>
        </w:rPr>
        <w:t> </w:t>
      </w:r>
      <w:r>
        <w:rPr>
          <w:sz w:val="20"/>
        </w:rPr>
        <w:t>térmico;</w:t>
      </w:r>
      <w:r>
        <w:rPr>
          <w:spacing w:val="-10"/>
          <w:sz w:val="20"/>
        </w:rPr>
        <w:t> y</w:t>
      </w:r>
    </w:p>
    <w:p>
      <w:pPr>
        <w:pStyle w:val="BodyText"/>
      </w:pPr>
    </w:p>
    <w:p>
      <w:pPr>
        <w:pStyle w:val="ListParagraph"/>
        <w:numPr>
          <w:ilvl w:val="0"/>
          <w:numId w:val="28"/>
        </w:numPr>
        <w:tabs>
          <w:tab w:pos="384" w:val="left" w:leader="none"/>
        </w:tabs>
        <w:spacing w:line="240" w:lineRule="auto" w:before="1" w:after="0"/>
        <w:ind w:left="384" w:right="0" w:hanging="241"/>
        <w:jc w:val="left"/>
        <w:rPr>
          <w:sz w:val="20"/>
        </w:rPr>
      </w:pPr>
      <w:r>
        <w:rPr>
          <w:sz w:val="20"/>
        </w:rPr>
        <w:t>Relleno</w:t>
      </w:r>
      <w:r>
        <w:rPr>
          <w:spacing w:val="-9"/>
          <w:sz w:val="20"/>
        </w:rPr>
        <w:t> </w:t>
      </w:r>
      <w:r>
        <w:rPr>
          <w:spacing w:val="-2"/>
          <w:sz w:val="20"/>
        </w:rPr>
        <w:t>sanitario.</w:t>
      </w:r>
    </w:p>
    <w:p>
      <w:pPr>
        <w:pStyle w:val="BodyText"/>
        <w:spacing w:before="2"/>
      </w:pPr>
    </w:p>
    <w:p>
      <w:pPr>
        <w:pStyle w:val="BodyText"/>
        <w:spacing w:line="237" w:lineRule="auto"/>
        <w:ind w:left="143" w:right="143"/>
        <w:jc w:val="both"/>
      </w:pPr>
      <w:r>
        <w:rPr/>
        <w:t>Estos residuos podrán además, ser subclasificados de conformidad a lo que disponga el reglamento y la normatividad aplicable.</w:t>
      </w:r>
    </w:p>
    <w:p>
      <w:pPr>
        <w:pStyle w:val="BodyText"/>
        <w:spacing w:after="0" w:line="237" w:lineRule="auto"/>
        <w:jc w:val="both"/>
        <w:sectPr>
          <w:pgSz w:w="12250" w:h="15820"/>
          <w:pgMar w:header="15" w:footer="928" w:top="1680" w:bottom="1120" w:left="1275" w:right="1275"/>
        </w:sectPr>
      </w:pPr>
    </w:p>
    <w:p>
      <w:pPr>
        <w:pStyle w:val="BodyText"/>
        <w:spacing w:before="6"/>
        <w:ind w:left="143" w:right="139"/>
        <w:jc w:val="both"/>
      </w:pPr>
      <w:r>
        <w:rPr>
          <w:rFonts w:ascii="Arial" w:hAnsi="Arial"/>
          <w:b/>
        </w:rPr>
        <w:t>Artículo 80. </w:t>
      </w:r>
      <w:r>
        <w:rPr/>
        <w:t>Todo el personal que labore en las plantas de selección deberá estar debidamente acreditado por las autoridades municipales competentes y en ningún caso podrá estar condicionada su labor a inscribirse en contra de su voluntad a sindicato alguno o, a pertenecer a alguna organización o asociación pública o privada.</w:t>
      </w:r>
    </w:p>
    <w:p>
      <w:pPr>
        <w:pStyle w:val="BodyText"/>
      </w:pPr>
    </w:p>
    <w:p>
      <w:pPr>
        <w:pStyle w:val="BodyText"/>
        <w:ind w:left="143" w:right="141"/>
        <w:jc w:val="both"/>
      </w:pPr>
      <w:r>
        <w:rPr>
          <w:rFonts w:ascii="Arial" w:hAnsi="Arial"/>
          <w:b/>
        </w:rPr>
        <w:t>Artículo 81. </w:t>
      </w:r>
      <w:r>
        <w:rPr/>
        <w:t>La organización administrativa de las plantas de selección estará a cargo de las autoridades municipales con competencia en la materia o, de la concesionaria. En este último caso, la concesionaria deberá registrar al personal y las actividades que realizan ante las autoridades mencionadas.</w:t>
      </w:r>
    </w:p>
    <w:p>
      <w:pPr>
        <w:pStyle w:val="BodyText"/>
        <w:spacing w:before="229"/>
        <w:ind w:left="143" w:right="148"/>
        <w:jc w:val="both"/>
      </w:pPr>
      <w:r>
        <w:rPr/>
        <w:t>Tratándose</w:t>
      </w:r>
      <w:r>
        <w:rPr>
          <w:spacing w:val="-3"/>
        </w:rPr>
        <w:t> </w:t>
      </w:r>
      <w:r>
        <w:rPr/>
        <w:t>de</w:t>
      </w:r>
      <w:r>
        <w:rPr>
          <w:spacing w:val="-4"/>
        </w:rPr>
        <w:t> </w:t>
      </w:r>
      <w:r>
        <w:rPr/>
        <w:t>pequeños</w:t>
      </w:r>
      <w:r>
        <w:rPr>
          <w:spacing w:val="-2"/>
        </w:rPr>
        <w:t> </w:t>
      </w:r>
      <w:r>
        <w:rPr/>
        <w:t>municipios,</w:t>
      </w:r>
      <w:r>
        <w:rPr>
          <w:spacing w:val="-3"/>
        </w:rPr>
        <w:t> </w:t>
      </w:r>
      <w:r>
        <w:rPr/>
        <w:t>las</w:t>
      </w:r>
      <w:r>
        <w:rPr>
          <w:spacing w:val="-2"/>
        </w:rPr>
        <w:t> </w:t>
      </w:r>
      <w:r>
        <w:rPr/>
        <w:t>áreas</w:t>
      </w:r>
      <w:r>
        <w:rPr>
          <w:spacing w:val="-2"/>
        </w:rPr>
        <w:t> </w:t>
      </w:r>
      <w:r>
        <w:rPr/>
        <w:t>de</w:t>
      </w:r>
      <w:r>
        <w:rPr>
          <w:spacing w:val="-4"/>
        </w:rPr>
        <w:t> </w:t>
      </w:r>
      <w:r>
        <w:rPr/>
        <w:t>selección</w:t>
      </w:r>
      <w:r>
        <w:rPr>
          <w:spacing w:val="-4"/>
        </w:rPr>
        <w:t> </w:t>
      </w:r>
      <w:r>
        <w:rPr/>
        <w:t>de</w:t>
      </w:r>
      <w:r>
        <w:rPr>
          <w:spacing w:val="-4"/>
        </w:rPr>
        <w:t> </w:t>
      </w:r>
      <w:r>
        <w:rPr/>
        <w:t>los</w:t>
      </w:r>
      <w:r>
        <w:rPr>
          <w:spacing w:val="-2"/>
        </w:rPr>
        <w:t> </w:t>
      </w:r>
      <w:r>
        <w:rPr/>
        <w:t>residuos</w:t>
      </w:r>
      <w:r>
        <w:rPr>
          <w:spacing w:val="-2"/>
        </w:rPr>
        <w:t> </w:t>
      </w:r>
      <w:r>
        <w:rPr/>
        <w:t>recolectados</w:t>
      </w:r>
      <w:r>
        <w:rPr>
          <w:spacing w:val="-2"/>
        </w:rPr>
        <w:t> </w:t>
      </w:r>
      <w:r>
        <w:rPr/>
        <w:t>por</w:t>
      </w:r>
      <w:r>
        <w:rPr>
          <w:spacing w:val="-2"/>
        </w:rPr>
        <w:t> </w:t>
      </w:r>
      <w:r>
        <w:rPr/>
        <w:t>los</w:t>
      </w:r>
      <w:r>
        <w:rPr>
          <w:spacing w:val="-2"/>
        </w:rPr>
        <w:t> </w:t>
      </w:r>
      <w:r>
        <w:rPr/>
        <w:t>servicios de limpia podrán establecerse dentro de las instalaciones de los rellenos sanitarios; siempre y cuando estén separadas, convenientemente, de las celdas de confinamiento de residuos y operen de manera segura y, ambientalmente adecuada.</w:t>
      </w:r>
    </w:p>
    <w:p>
      <w:pPr>
        <w:pStyle w:val="BodyText"/>
      </w:pPr>
    </w:p>
    <w:p>
      <w:pPr>
        <w:pStyle w:val="BodyText"/>
        <w:spacing w:before="1"/>
      </w:pPr>
    </w:p>
    <w:p>
      <w:pPr>
        <w:spacing w:before="0"/>
        <w:ind w:left="2772" w:right="2772" w:firstLine="0"/>
        <w:jc w:val="center"/>
        <w:rPr>
          <w:rFonts w:ascii="Arial" w:hAnsi="Arial"/>
          <w:b/>
          <w:sz w:val="20"/>
        </w:rPr>
      </w:pPr>
      <w:r>
        <w:rPr>
          <w:rFonts w:ascii="Arial" w:hAnsi="Arial"/>
          <w:b/>
          <w:sz w:val="20"/>
        </w:rPr>
        <w:t>CAPÍTULO</w:t>
      </w:r>
      <w:r>
        <w:rPr>
          <w:rFonts w:ascii="Arial" w:hAnsi="Arial"/>
          <w:b/>
          <w:spacing w:val="-10"/>
          <w:sz w:val="20"/>
        </w:rPr>
        <w:t> V</w:t>
      </w:r>
    </w:p>
    <w:p>
      <w:pPr>
        <w:spacing w:before="0"/>
        <w:ind w:left="0" w:right="1" w:firstLine="0"/>
        <w:jc w:val="center"/>
        <w:rPr>
          <w:rFonts w:ascii="Arial"/>
          <w:b/>
          <w:sz w:val="20"/>
        </w:rPr>
      </w:pPr>
      <w:r>
        <w:rPr>
          <w:rFonts w:ascii="Arial"/>
          <w:b/>
          <w:sz w:val="20"/>
        </w:rPr>
        <w:t>DEL</w:t>
      </w:r>
      <w:r>
        <w:rPr>
          <w:rFonts w:ascii="Arial"/>
          <w:b/>
          <w:spacing w:val="-7"/>
          <w:sz w:val="20"/>
        </w:rPr>
        <w:t> </w:t>
      </w:r>
      <w:r>
        <w:rPr>
          <w:rFonts w:ascii="Arial"/>
          <w:b/>
          <w:sz w:val="20"/>
        </w:rPr>
        <w:t>APROVECHAMIENTO</w:t>
      </w:r>
      <w:r>
        <w:rPr>
          <w:rFonts w:ascii="Arial"/>
          <w:b/>
          <w:spacing w:val="-6"/>
          <w:sz w:val="20"/>
        </w:rPr>
        <w:t> </w:t>
      </w:r>
      <w:r>
        <w:rPr>
          <w:rFonts w:ascii="Arial"/>
          <w:b/>
          <w:sz w:val="20"/>
        </w:rPr>
        <w:t>DE</w:t>
      </w:r>
      <w:r>
        <w:rPr>
          <w:rFonts w:ascii="Arial"/>
          <w:b/>
          <w:spacing w:val="-7"/>
          <w:sz w:val="20"/>
        </w:rPr>
        <w:t> </w:t>
      </w:r>
      <w:r>
        <w:rPr>
          <w:rFonts w:ascii="Arial"/>
          <w:b/>
          <w:sz w:val="20"/>
        </w:rPr>
        <w:t>LOS</w:t>
      </w:r>
      <w:r>
        <w:rPr>
          <w:rFonts w:ascii="Arial"/>
          <w:b/>
          <w:spacing w:val="-6"/>
          <w:sz w:val="20"/>
        </w:rPr>
        <w:t> </w:t>
      </w:r>
      <w:r>
        <w:rPr>
          <w:rFonts w:ascii="Arial"/>
          <w:b/>
          <w:spacing w:val="-2"/>
          <w:sz w:val="20"/>
        </w:rPr>
        <w:t>RESIDUOS</w:t>
      </w:r>
    </w:p>
    <w:p>
      <w:pPr>
        <w:pStyle w:val="BodyText"/>
        <w:spacing w:before="229"/>
        <w:ind w:left="143" w:right="143"/>
        <w:jc w:val="both"/>
      </w:pPr>
      <w:r>
        <w:rPr>
          <w:rFonts w:ascii="Arial" w:hAnsi="Arial"/>
          <w:b/>
        </w:rPr>
        <w:t>Artículo 82. </w:t>
      </w:r>
      <w:r>
        <w:rPr/>
        <w:t>El aprovechamiento de los residuos sólidos y de manejo especial comprende los procesos</w:t>
      </w:r>
      <w:r>
        <w:rPr>
          <w:spacing w:val="40"/>
        </w:rPr>
        <w:t> </w:t>
      </w:r>
      <w:r>
        <w:rPr/>
        <w:t>de composta, reutilización, reciclaje, tratamiento térmico con o sin recuperación de energía y otras modalidades que se consideren pertinentes y se regulen mediante disposiciones reglamentarias y otro tipo de ordenamientos o, siguiendo lineamientos de buenas prácticas para prevenir riesgos a la salud humana y al ambiente.</w:t>
      </w:r>
    </w:p>
    <w:p>
      <w:pPr>
        <w:pStyle w:val="BodyText"/>
      </w:pPr>
    </w:p>
    <w:p>
      <w:pPr>
        <w:pStyle w:val="BodyText"/>
        <w:ind w:left="143" w:right="141"/>
        <w:jc w:val="both"/>
      </w:pPr>
      <w:r>
        <w:rPr>
          <w:rFonts w:ascii="Arial" w:hAnsi="Arial"/>
          <w:b/>
        </w:rPr>
        <w:t>Artículo 83. </w:t>
      </w:r>
      <w:r>
        <w:rPr/>
        <w:t>La Secretaría y las autoridades municipales, al planear conjuntamente la adecuación de los servicios de limpia para que se incorporen a los sistemas de gestión integral de residuos sólidos urbanos y de manejo especial, a fin de aprovechar el valor de los residuos, deberán considerar:</w:t>
      </w:r>
    </w:p>
    <w:p>
      <w:pPr>
        <w:pStyle w:val="BodyText"/>
        <w:spacing w:before="1"/>
      </w:pPr>
    </w:p>
    <w:p>
      <w:pPr>
        <w:pStyle w:val="ListParagraph"/>
        <w:numPr>
          <w:ilvl w:val="0"/>
          <w:numId w:val="29"/>
        </w:numPr>
        <w:tabs>
          <w:tab w:pos="329" w:val="left" w:leader="none"/>
        </w:tabs>
        <w:spacing w:line="240" w:lineRule="auto" w:before="1" w:after="0"/>
        <w:ind w:left="143" w:right="145" w:firstLine="0"/>
        <w:jc w:val="both"/>
        <w:rPr>
          <w:sz w:val="20"/>
        </w:rPr>
      </w:pPr>
      <w:r>
        <w:rPr>
          <w:sz w:val="20"/>
        </w:rPr>
        <w:t>Planear e instrumentar la coordinación de las actividades de separación en la fuente de los residuos susceptibles de aprovechamiento, de segregación de los residuos en las plantas de selección, con base en criterios de calidad y su transferencia a las plantas dónde se reaprovecharán, ya sean públicas o </w:t>
      </w:r>
      <w:r>
        <w:rPr>
          <w:spacing w:val="-2"/>
          <w:sz w:val="20"/>
        </w:rPr>
        <w:t>privadas;</w:t>
      </w:r>
    </w:p>
    <w:p>
      <w:pPr>
        <w:pStyle w:val="BodyText"/>
      </w:pPr>
    </w:p>
    <w:p>
      <w:pPr>
        <w:pStyle w:val="ListParagraph"/>
        <w:numPr>
          <w:ilvl w:val="0"/>
          <w:numId w:val="29"/>
        </w:numPr>
        <w:tabs>
          <w:tab w:pos="380" w:val="left" w:leader="none"/>
        </w:tabs>
        <w:spacing w:line="240" w:lineRule="auto" w:before="0" w:after="0"/>
        <w:ind w:left="143" w:right="153" w:firstLine="0"/>
        <w:jc w:val="both"/>
        <w:rPr>
          <w:sz w:val="20"/>
        </w:rPr>
      </w:pPr>
      <w:r>
        <w:rPr>
          <w:sz w:val="20"/>
        </w:rPr>
        <w:t>El tipo de residuos que serán procesados por los organismos públicos municipales para su consumo propio o para su venta, y los que serán enviados a empresas particulares;</w:t>
      </w:r>
    </w:p>
    <w:p>
      <w:pPr>
        <w:pStyle w:val="ListParagraph"/>
        <w:numPr>
          <w:ilvl w:val="0"/>
          <w:numId w:val="29"/>
        </w:numPr>
        <w:tabs>
          <w:tab w:pos="428" w:val="left" w:leader="none"/>
        </w:tabs>
        <w:spacing w:line="240" w:lineRule="auto" w:before="229" w:after="0"/>
        <w:ind w:left="143" w:right="143" w:firstLine="0"/>
        <w:jc w:val="both"/>
        <w:rPr>
          <w:sz w:val="20"/>
        </w:rPr>
      </w:pPr>
      <w:r>
        <w:rPr>
          <w:sz w:val="20"/>
        </w:rPr>
        <w:t>El desarrollo de la infraestructura necesaria para que los organismos públicos municipales se ocupen del procesamiento y venta de los materiales secundarios o subproductos reciclados;</w:t>
      </w:r>
    </w:p>
    <w:p>
      <w:pPr>
        <w:pStyle w:val="BodyText"/>
        <w:spacing w:before="1"/>
      </w:pPr>
    </w:p>
    <w:p>
      <w:pPr>
        <w:pStyle w:val="ListParagraph"/>
        <w:numPr>
          <w:ilvl w:val="0"/>
          <w:numId w:val="29"/>
        </w:numPr>
        <w:tabs>
          <w:tab w:pos="472" w:val="left" w:leader="none"/>
        </w:tabs>
        <w:spacing w:line="240" w:lineRule="auto" w:before="0" w:after="0"/>
        <w:ind w:left="143" w:right="138" w:firstLine="0"/>
        <w:jc w:val="both"/>
        <w:rPr>
          <w:sz w:val="20"/>
        </w:rPr>
      </w:pPr>
      <w:r>
        <w:rPr>
          <w:sz w:val="20"/>
        </w:rPr>
        <w:t>La promoción de inversiones privadas para fortalecer la capacidad instalada a fin de procesar los residuos susceptibles de aprovechamiento;</w:t>
      </w:r>
    </w:p>
    <w:p>
      <w:pPr>
        <w:pStyle w:val="ListParagraph"/>
        <w:numPr>
          <w:ilvl w:val="0"/>
          <w:numId w:val="29"/>
        </w:numPr>
        <w:tabs>
          <w:tab w:pos="384" w:val="left" w:leader="none"/>
        </w:tabs>
        <w:spacing w:line="240" w:lineRule="auto" w:before="229" w:after="0"/>
        <w:ind w:left="384" w:right="0" w:hanging="241"/>
        <w:jc w:val="both"/>
        <w:rPr>
          <w:sz w:val="20"/>
        </w:rPr>
      </w:pPr>
      <w:r>
        <w:rPr>
          <w:sz w:val="20"/>
        </w:rPr>
        <w:t>El</w:t>
      </w:r>
      <w:r>
        <w:rPr>
          <w:spacing w:val="-8"/>
          <w:sz w:val="20"/>
        </w:rPr>
        <w:t> </w:t>
      </w:r>
      <w:r>
        <w:rPr>
          <w:sz w:val="20"/>
        </w:rPr>
        <w:t>desarrollo</w:t>
      </w:r>
      <w:r>
        <w:rPr>
          <w:spacing w:val="-7"/>
          <w:sz w:val="20"/>
        </w:rPr>
        <w:t> </w:t>
      </w:r>
      <w:r>
        <w:rPr>
          <w:sz w:val="20"/>
        </w:rPr>
        <w:t>de</w:t>
      </w:r>
      <w:r>
        <w:rPr>
          <w:spacing w:val="-8"/>
          <w:sz w:val="20"/>
        </w:rPr>
        <w:t> </w:t>
      </w:r>
      <w:r>
        <w:rPr>
          <w:sz w:val="20"/>
        </w:rPr>
        <w:t>mercados</w:t>
      </w:r>
      <w:r>
        <w:rPr>
          <w:spacing w:val="-7"/>
          <w:sz w:val="20"/>
        </w:rPr>
        <w:t> </w:t>
      </w:r>
      <w:r>
        <w:rPr>
          <w:sz w:val="20"/>
        </w:rPr>
        <w:t>de</w:t>
      </w:r>
      <w:r>
        <w:rPr>
          <w:spacing w:val="-10"/>
          <w:sz w:val="20"/>
        </w:rPr>
        <w:t> </w:t>
      </w:r>
      <w:r>
        <w:rPr>
          <w:sz w:val="20"/>
        </w:rPr>
        <w:t>materiales</w:t>
      </w:r>
      <w:r>
        <w:rPr>
          <w:spacing w:val="-8"/>
          <w:sz w:val="20"/>
        </w:rPr>
        <w:t> </w:t>
      </w:r>
      <w:r>
        <w:rPr>
          <w:sz w:val="20"/>
        </w:rPr>
        <w:t>secundarios</w:t>
      </w:r>
      <w:r>
        <w:rPr>
          <w:spacing w:val="-7"/>
          <w:sz w:val="20"/>
        </w:rPr>
        <w:t> </w:t>
      </w:r>
      <w:r>
        <w:rPr>
          <w:sz w:val="20"/>
        </w:rPr>
        <w:t>o</w:t>
      </w:r>
      <w:r>
        <w:rPr>
          <w:spacing w:val="-10"/>
          <w:sz w:val="20"/>
        </w:rPr>
        <w:t> </w:t>
      </w:r>
      <w:r>
        <w:rPr>
          <w:sz w:val="20"/>
        </w:rPr>
        <w:t>subproductos</w:t>
      </w:r>
      <w:r>
        <w:rPr>
          <w:spacing w:val="-7"/>
          <w:sz w:val="20"/>
        </w:rPr>
        <w:t> </w:t>
      </w:r>
      <w:r>
        <w:rPr>
          <w:spacing w:val="-2"/>
          <w:sz w:val="20"/>
        </w:rPr>
        <w:t>reciclados;</w:t>
      </w:r>
    </w:p>
    <w:p>
      <w:pPr>
        <w:pStyle w:val="BodyText"/>
      </w:pPr>
    </w:p>
    <w:p>
      <w:pPr>
        <w:pStyle w:val="ListParagraph"/>
        <w:numPr>
          <w:ilvl w:val="0"/>
          <w:numId w:val="29"/>
        </w:numPr>
        <w:tabs>
          <w:tab w:pos="440" w:val="left" w:leader="none"/>
        </w:tabs>
        <w:spacing w:line="240" w:lineRule="auto" w:before="0" w:after="0"/>
        <w:ind w:left="440" w:right="0" w:hanging="297"/>
        <w:jc w:val="both"/>
        <w:rPr>
          <w:sz w:val="20"/>
        </w:rPr>
      </w:pPr>
      <w:r>
        <w:rPr>
          <w:sz w:val="20"/>
        </w:rPr>
        <w:t>La</w:t>
      </w:r>
      <w:r>
        <w:rPr>
          <w:spacing w:val="-9"/>
          <w:sz w:val="20"/>
        </w:rPr>
        <w:t> </w:t>
      </w:r>
      <w:r>
        <w:rPr>
          <w:sz w:val="20"/>
        </w:rPr>
        <w:t>concientización</w:t>
      </w:r>
      <w:r>
        <w:rPr>
          <w:spacing w:val="-8"/>
          <w:sz w:val="20"/>
        </w:rPr>
        <w:t> </w:t>
      </w:r>
      <w:r>
        <w:rPr>
          <w:sz w:val="20"/>
        </w:rPr>
        <w:t>pública,</w:t>
      </w:r>
      <w:r>
        <w:rPr>
          <w:spacing w:val="-9"/>
          <w:sz w:val="20"/>
        </w:rPr>
        <w:t> </w:t>
      </w:r>
      <w:r>
        <w:rPr>
          <w:sz w:val="20"/>
        </w:rPr>
        <w:t>capacitación</w:t>
      </w:r>
      <w:r>
        <w:rPr>
          <w:spacing w:val="-8"/>
          <w:sz w:val="20"/>
        </w:rPr>
        <w:t> </w:t>
      </w:r>
      <w:r>
        <w:rPr>
          <w:sz w:val="20"/>
        </w:rPr>
        <w:t>y</w:t>
      </w:r>
      <w:r>
        <w:rPr>
          <w:spacing w:val="-7"/>
          <w:sz w:val="20"/>
        </w:rPr>
        <w:t> </w:t>
      </w:r>
      <w:r>
        <w:rPr>
          <w:sz w:val="20"/>
        </w:rPr>
        <w:t>enseñanza</w:t>
      </w:r>
      <w:r>
        <w:rPr>
          <w:spacing w:val="-9"/>
          <w:sz w:val="20"/>
        </w:rPr>
        <w:t> </w:t>
      </w:r>
      <w:r>
        <w:rPr>
          <w:sz w:val="20"/>
        </w:rPr>
        <w:t>relacionada</w:t>
      </w:r>
      <w:r>
        <w:rPr>
          <w:spacing w:val="-9"/>
          <w:sz w:val="20"/>
        </w:rPr>
        <w:t> </w:t>
      </w:r>
      <w:r>
        <w:rPr>
          <w:sz w:val="20"/>
        </w:rPr>
        <w:t>con</w:t>
      </w:r>
      <w:r>
        <w:rPr>
          <w:spacing w:val="-8"/>
          <w:sz w:val="20"/>
        </w:rPr>
        <w:t> </w:t>
      </w:r>
      <w:r>
        <w:rPr>
          <w:sz w:val="20"/>
        </w:rPr>
        <w:t>este</w:t>
      </w:r>
      <w:r>
        <w:rPr>
          <w:spacing w:val="-7"/>
          <w:sz w:val="20"/>
        </w:rPr>
        <w:t> </w:t>
      </w:r>
      <w:r>
        <w:rPr>
          <w:sz w:val="20"/>
        </w:rPr>
        <w:t>proceso;</w:t>
      </w:r>
      <w:r>
        <w:rPr>
          <w:spacing w:val="-8"/>
          <w:sz w:val="20"/>
        </w:rPr>
        <w:t> </w:t>
      </w:r>
      <w:r>
        <w:rPr>
          <w:spacing w:val="-10"/>
          <w:sz w:val="20"/>
        </w:rPr>
        <w:t>y</w:t>
      </w:r>
    </w:p>
    <w:p>
      <w:pPr>
        <w:pStyle w:val="BodyText"/>
        <w:spacing w:before="2"/>
      </w:pPr>
    </w:p>
    <w:p>
      <w:pPr>
        <w:pStyle w:val="ListParagraph"/>
        <w:numPr>
          <w:ilvl w:val="0"/>
          <w:numId w:val="29"/>
        </w:numPr>
        <w:tabs>
          <w:tab w:pos="545" w:val="left" w:leader="none"/>
        </w:tabs>
        <w:spacing w:line="240" w:lineRule="auto" w:before="0" w:after="0"/>
        <w:ind w:left="143" w:right="144" w:firstLine="0"/>
        <w:jc w:val="both"/>
        <w:rPr>
          <w:sz w:val="20"/>
        </w:rPr>
      </w:pPr>
      <w:r>
        <w:rPr>
          <w:sz w:val="20"/>
        </w:rPr>
        <w:t>La participación, en los mercados del reciclado, en su caso, de individuos o grupos del sector informal, que han estado tradicionalmente involucrados en actividades de segregación o pepena y en el acopio de residuos sólidos urbanos y de manejo especial.</w:t>
      </w:r>
    </w:p>
    <w:p>
      <w:pPr>
        <w:pStyle w:val="BodyText"/>
        <w:spacing w:before="229"/>
        <w:ind w:left="143" w:right="141"/>
        <w:jc w:val="both"/>
      </w:pPr>
      <w:r>
        <w:rPr>
          <w:rFonts w:ascii="Arial" w:hAnsi="Arial"/>
          <w:b/>
        </w:rPr>
        <w:t>Artículo 84. </w:t>
      </w:r>
      <w:r>
        <w:rPr/>
        <w:t>La Secretaría, en coordinación con otras autoridades estatales con competencia en la materia, formulará e instrumentará un programa para la promoción de mercados de subproductos del reciclaje de residuos sólidos urbanos y de manejo especial, vinculando al sector privado, organizaciones sociales y otros actores para involucrarlos dentro del programa.</w:t>
      </w:r>
    </w:p>
    <w:p>
      <w:pPr>
        <w:pStyle w:val="BodyText"/>
        <w:spacing w:after="0"/>
        <w:jc w:val="both"/>
        <w:sectPr>
          <w:pgSz w:w="12250" w:h="15820"/>
          <w:pgMar w:header="15" w:footer="928" w:top="1680" w:bottom="1120" w:left="1275" w:right="1275"/>
        </w:sectPr>
      </w:pPr>
    </w:p>
    <w:p>
      <w:pPr>
        <w:pStyle w:val="BodyText"/>
        <w:spacing w:before="6"/>
        <w:ind w:left="143"/>
        <w:jc w:val="both"/>
      </w:pPr>
      <w:r>
        <w:rPr/>
        <w:t>En</w:t>
      </w:r>
      <w:r>
        <w:rPr>
          <w:spacing w:val="-7"/>
        </w:rPr>
        <w:t> </w:t>
      </w:r>
      <w:r>
        <w:rPr/>
        <w:t>el</w:t>
      </w:r>
      <w:r>
        <w:rPr>
          <w:spacing w:val="-5"/>
        </w:rPr>
        <w:t> </w:t>
      </w:r>
      <w:r>
        <w:rPr/>
        <w:t>marco</w:t>
      </w:r>
      <w:r>
        <w:rPr>
          <w:spacing w:val="-6"/>
        </w:rPr>
        <w:t> </w:t>
      </w:r>
      <w:r>
        <w:rPr/>
        <w:t>del</w:t>
      </w:r>
      <w:r>
        <w:rPr>
          <w:spacing w:val="-5"/>
        </w:rPr>
        <w:t> </w:t>
      </w:r>
      <w:r>
        <w:rPr/>
        <w:t>programa</w:t>
      </w:r>
      <w:r>
        <w:rPr>
          <w:spacing w:val="-4"/>
        </w:rPr>
        <w:t> </w:t>
      </w:r>
      <w:r>
        <w:rPr/>
        <w:t>al</w:t>
      </w:r>
      <w:r>
        <w:rPr>
          <w:spacing w:val="-7"/>
        </w:rPr>
        <w:t> </w:t>
      </w:r>
      <w:r>
        <w:rPr/>
        <w:t>que</w:t>
      </w:r>
      <w:r>
        <w:rPr>
          <w:spacing w:val="-7"/>
        </w:rPr>
        <w:t> </w:t>
      </w:r>
      <w:r>
        <w:rPr/>
        <w:t>se</w:t>
      </w:r>
      <w:r>
        <w:rPr>
          <w:spacing w:val="-6"/>
        </w:rPr>
        <w:t> </w:t>
      </w:r>
      <w:r>
        <w:rPr/>
        <w:t>refiere</w:t>
      </w:r>
      <w:r>
        <w:rPr>
          <w:spacing w:val="-6"/>
        </w:rPr>
        <w:t> </w:t>
      </w:r>
      <w:r>
        <w:rPr/>
        <w:t>el</w:t>
      </w:r>
      <w:r>
        <w:rPr>
          <w:spacing w:val="-7"/>
        </w:rPr>
        <w:t> </w:t>
      </w:r>
      <w:r>
        <w:rPr/>
        <w:t>párrafo</w:t>
      </w:r>
      <w:r>
        <w:rPr>
          <w:spacing w:val="-5"/>
        </w:rPr>
        <w:t> </w:t>
      </w:r>
      <w:r>
        <w:rPr/>
        <w:t>anterior,</w:t>
      </w:r>
      <w:r>
        <w:rPr>
          <w:spacing w:val="-6"/>
        </w:rPr>
        <w:t> </w:t>
      </w:r>
      <w:r>
        <w:rPr/>
        <w:t>la</w:t>
      </w:r>
      <w:r>
        <w:rPr>
          <w:spacing w:val="-6"/>
        </w:rPr>
        <w:t> </w:t>
      </w:r>
      <w:r>
        <w:rPr/>
        <w:t>Secretaría</w:t>
      </w:r>
      <w:r>
        <w:rPr>
          <w:spacing w:val="-4"/>
        </w:rPr>
        <w:t> </w:t>
      </w:r>
      <w:r>
        <w:rPr>
          <w:spacing w:val="-2"/>
        </w:rPr>
        <w:t>podrá:</w:t>
      </w:r>
    </w:p>
    <w:p>
      <w:pPr>
        <w:pStyle w:val="ListParagraph"/>
        <w:numPr>
          <w:ilvl w:val="0"/>
          <w:numId w:val="30"/>
        </w:numPr>
        <w:tabs>
          <w:tab w:pos="383" w:val="left" w:leader="none"/>
        </w:tabs>
        <w:spacing w:line="240" w:lineRule="auto" w:before="229" w:after="0"/>
        <w:ind w:left="143" w:right="141" w:firstLine="0"/>
        <w:jc w:val="both"/>
        <w:rPr>
          <w:sz w:val="20"/>
        </w:rPr>
      </w:pPr>
      <w:r>
        <w:rPr>
          <w:sz w:val="20"/>
        </w:rPr>
        <w:t>Proponer recomendaciones sobre la promoción de sistemas de comercialización de materiales </w:t>
      </w:r>
      <w:r>
        <w:rPr>
          <w:spacing w:val="-2"/>
          <w:sz w:val="20"/>
        </w:rPr>
        <w:t>reciclables;</w:t>
      </w:r>
    </w:p>
    <w:p>
      <w:pPr>
        <w:pStyle w:val="BodyText"/>
        <w:spacing w:before="1"/>
      </w:pPr>
    </w:p>
    <w:p>
      <w:pPr>
        <w:pStyle w:val="ListParagraph"/>
        <w:numPr>
          <w:ilvl w:val="0"/>
          <w:numId w:val="30"/>
        </w:numPr>
        <w:tabs>
          <w:tab w:pos="368" w:val="left" w:leader="none"/>
        </w:tabs>
        <w:spacing w:line="240" w:lineRule="auto" w:before="0" w:after="0"/>
        <w:ind w:left="143" w:right="151" w:firstLine="0"/>
        <w:jc w:val="both"/>
        <w:rPr>
          <w:sz w:val="20"/>
        </w:rPr>
      </w:pPr>
      <w:r>
        <w:rPr>
          <w:sz w:val="20"/>
        </w:rPr>
        <w:t>Establecer un inventario y publicar un directorio de centros de acopio privados e industrias que utilizan materiales reciclados;</w:t>
      </w:r>
    </w:p>
    <w:p>
      <w:pPr>
        <w:pStyle w:val="ListParagraph"/>
        <w:numPr>
          <w:ilvl w:val="0"/>
          <w:numId w:val="30"/>
        </w:numPr>
        <w:tabs>
          <w:tab w:pos="480" w:val="left" w:leader="none"/>
        </w:tabs>
        <w:spacing w:line="240" w:lineRule="auto" w:before="229" w:after="0"/>
        <w:ind w:left="143" w:right="153" w:firstLine="0"/>
        <w:jc w:val="both"/>
        <w:rPr>
          <w:sz w:val="20"/>
        </w:rPr>
      </w:pPr>
      <w:r>
        <w:rPr>
          <w:sz w:val="20"/>
        </w:rPr>
        <w:t>Colaborar con la industria para alentar el uso de materiales recuperados en los procesos de </w:t>
      </w:r>
      <w:r>
        <w:rPr>
          <w:spacing w:val="-2"/>
          <w:sz w:val="20"/>
        </w:rPr>
        <w:t>manufactura;</w:t>
      </w:r>
    </w:p>
    <w:p>
      <w:pPr>
        <w:pStyle w:val="BodyText"/>
        <w:spacing w:before="1"/>
      </w:pPr>
    </w:p>
    <w:p>
      <w:pPr>
        <w:pStyle w:val="ListParagraph"/>
        <w:numPr>
          <w:ilvl w:val="0"/>
          <w:numId w:val="30"/>
        </w:numPr>
        <w:tabs>
          <w:tab w:pos="440" w:val="left" w:leader="none"/>
        </w:tabs>
        <w:spacing w:line="240" w:lineRule="auto" w:before="0" w:after="0"/>
        <w:ind w:left="440" w:right="0" w:hanging="297"/>
        <w:jc w:val="both"/>
        <w:rPr>
          <w:sz w:val="20"/>
        </w:rPr>
      </w:pPr>
      <w:r>
        <w:rPr>
          <w:sz w:val="20"/>
        </w:rPr>
        <w:t>Reclutar</w:t>
      </w:r>
      <w:r>
        <w:rPr>
          <w:spacing w:val="-8"/>
          <w:sz w:val="20"/>
        </w:rPr>
        <w:t> </w:t>
      </w:r>
      <w:r>
        <w:rPr>
          <w:sz w:val="20"/>
        </w:rPr>
        <w:t>nuevas</w:t>
      </w:r>
      <w:r>
        <w:rPr>
          <w:spacing w:val="-7"/>
          <w:sz w:val="20"/>
        </w:rPr>
        <w:t> </w:t>
      </w:r>
      <w:r>
        <w:rPr>
          <w:sz w:val="20"/>
        </w:rPr>
        <w:t>industrias</w:t>
      </w:r>
      <w:r>
        <w:rPr>
          <w:spacing w:val="-7"/>
          <w:sz w:val="20"/>
        </w:rPr>
        <w:t> </w:t>
      </w:r>
      <w:r>
        <w:rPr>
          <w:sz w:val="20"/>
        </w:rPr>
        <w:t>para</w:t>
      </w:r>
      <w:r>
        <w:rPr>
          <w:spacing w:val="-8"/>
          <w:sz w:val="20"/>
        </w:rPr>
        <w:t> </w:t>
      </w:r>
      <w:r>
        <w:rPr>
          <w:sz w:val="20"/>
        </w:rPr>
        <w:t>que</w:t>
      </w:r>
      <w:r>
        <w:rPr>
          <w:spacing w:val="-7"/>
          <w:sz w:val="20"/>
        </w:rPr>
        <w:t> </w:t>
      </w:r>
      <w:r>
        <w:rPr>
          <w:sz w:val="20"/>
        </w:rPr>
        <w:t>utilicen</w:t>
      </w:r>
      <w:r>
        <w:rPr>
          <w:spacing w:val="-8"/>
          <w:sz w:val="20"/>
        </w:rPr>
        <w:t> </w:t>
      </w:r>
      <w:r>
        <w:rPr>
          <w:sz w:val="20"/>
        </w:rPr>
        <w:t>materiales</w:t>
      </w:r>
      <w:r>
        <w:rPr>
          <w:spacing w:val="-7"/>
          <w:sz w:val="20"/>
        </w:rPr>
        <w:t> </w:t>
      </w:r>
      <w:r>
        <w:rPr>
          <w:sz w:val="20"/>
        </w:rPr>
        <w:t>recuperados</w:t>
      </w:r>
      <w:r>
        <w:rPr>
          <w:spacing w:val="-7"/>
          <w:sz w:val="20"/>
        </w:rPr>
        <w:t> </w:t>
      </w:r>
      <w:r>
        <w:rPr>
          <w:sz w:val="20"/>
        </w:rPr>
        <w:t>en</w:t>
      </w:r>
      <w:r>
        <w:rPr>
          <w:spacing w:val="-7"/>
          <w:sz w:val="20"/>
        </w:rPr>
        <w:t> </w:t>
      </w:r>
      <w:r>
        <w:rPr>
          <w:sz w:val="20"/>
        </w:rPr>
        <w:t>procesos</w:t>
      </w:r>
      <w:r>
        <w:rPr>
          <w:spacing w:val="-7"/>
          <w:sz w:val="20"/>
        </w:rPr>
        <w:t> </w:t>
      </w:r>
      <w:r>
        <w:rPr>
          <w:sz w:val="20"/>
        </w:rPr>
        <w:t>de</w:t>
      </w:r>
      <w:r>
        <w:rPr>
          <w:spacing w:val="-8"/>
          <w:sz w:val="20"/>
        </w:rPr>
        <w:t> </w:t>
      </w:r>
      <w:r>
        <w:rPr>
          <w:spacing w:val="-2"/>
          <w:sz w:val="20"/>
        </w:rPr>
        <w:t>manufactura;</w:t>
      </w:r>
    </w:p>
    <w:p>
      <w:pPr>
        <w:pStyle w:val="ListParagraph"/>
        <w:numPr>
          <w:ilvl w:val="0"/>
          <w:numId w:val="30"/>
        </w:numPr>
        <w:tabs>
          <w:tab w:pos="384" w:val="left" w:leader="none"/>
        </w:tabs>
        <w:spacing w:line="240" w:lineRule="auto" w:before="228" w:after="0"/>
        <w:ind w:left="384" w:right="0" w:hanging="241"/>
        <w:jc w:val="both"/>
        <w:rPr>
          <w:sz w:val="20"/>
        </w:rPr>
      </w:pPr>
      <w:r>
        <w:rPr>
          <w:sz w:val="20"/>
        </w:rPr>
        <w:t>Mantener</w:t>
      </w:r>
      <w:r>
        <w:rPr>
          <w:spacing w:val="-9"/>
          <w:sz w:val="20"/>
        </w:rPr>
        <w:t> </w:t>
      </w:r>
      <w:r>
        <w:rPr>
          <w:sz w:val="20"/>
        </w:rPr>
        <w:t>y</w:t>
      </w:r>
      <w:r>
        <w:rPr>
          <w:spacing w:val="-7"/>
          <w:sz w:val="20"/>
        </w:rPr>
        <w:t> </w:t>
      </w:r>
      <w:r>
        <w:rPr>
          <w:sz w:val="20"/>
        </w:rPr>
        <w:t>difundir</w:t>
      </w:r>
      <w:r>
        <w:rPr>
          <w:spacing w:val="-8"/>
          <w:sz w:val="20"/>
        </w:rPr>
        <w:t> </w:t>
      </w:r>
      <w:r>
        <w:rPr>
          <w:sz w:val="20"/>
        </w:rPr>
        <w:t>información</w:t>
      </w:r>
      <w:r>
        <w:rPr>
          <w:spacing w:val="-8"/>
          <w:sz w:val="20"/>
        </w:rPr>
        <w:t> </w:t>
      </w:r>
      <w:r>
        <w:rPr>
          <w:sz w:val="20"/>
        </w:rPr>
        <w:t>actualizada</w:t>
      </w:r>
      <w:r>
        <w:rPr>
          <w:spacing w:val="-7"/>
          <w:sz w:val="20"/>
        </w:rPr>
        <w:t> </w:t>
      </w:r>
      <w:r>
        <w:rPr>
          <w:sz w:val="20"/>
        </w:rPr>
        <w:t>sobre</w:t>
      </w:r>
      <w:r>
        <w:rPr>
          <w:spacing w:val="-7"/>
          <w:sz w:val="20"/>
        </w:rPr>
        <w:t> </w:t>
      </w:r>
      <w:r>
        <w:rPr>
          <w:sz w:val="20"/>
        </w:rPr>
        <w:t>precios</w:t>
      </w:r>
      <w:r>
        <w:rPr>
          <w:spacing w:val="-8"/>
          <w:sz w:val="20"/>
        </w:rPr>
        <w:t> </w:t>
      </w:r>
      <w:r>
        <w:rPr>
          <w:sz w:val="20"/>
        </w:rPr>
        <w:t>y</w:t>
      </w:r>
      <w:r>
        <w:rPr>
          <w:spacing w:val="-7"/>
          <w:sz w:val="20"/>
        </w:rPr>
        <w:t> </w:t>
      </w:r>
      <w:r>
        <w:rPr>
          <w:sz w:val="20"/>
        </w:rPr>
        <w:t>tendencias</w:t>
      </w:r>
      <w:r>
        <w:rPr>
          <w:spacing w:val="-8"/>
          <w:sz w:val="20"/>
        </w:rPr>
        <w:t> </w:t>
      </w:r>
      <w:r>
        <w:rPr>
          <w:sz w:val="20"/>
        </w:rPr>
        <w:t>de</w:t>
      </w:r>
      <w:r>
        <w:rPr>
          <w:spacing w:val="-8"/>
          <w:sz w:val="20"/>
        </w:rPr>
        <w:t> </w:t>
      </w:r>
      <w:r>
        <w:rPr>
          <w:sz w:val="20"/>
        </w:rPr>
        <w:t>los</w:t>
      </w:r>
      <w:r>
        <w:rPr>
          <w:spacing w:val="-6"/>
          <w:sz w:val="20"/>
        </w:rPr>
        <w:t> </w:t>
      </w:r>
      <w:r>
        <w:rPr>
          <w:sz w:val="20"/>
        </w:rPr>
        <w:t>mercados;</w:t>
      </w:r>
      <w:r>
        <w:rPr>
          <w:spacing w:val="-8"/>
          <w:sz w:val="20"/>
        </w:rPr>
        <w:t> </w:t>
      </w:r>
      <w:r>
        <w:rPr>
          <w:spacing w:val="-10"/>
          <w:sz w:val="20"/>
        </w:rPr>
        <w:t>y</w:t>
      </w:r>
    </w:p>
    <w:p>
      <w:pPr>
        <w:pStyle w:val="BodyText"/>
        <w:spacing w:before="2"/>
      </w:pPr>
    </w:p>
    <w:p>
      <w:pPr>
        <w:pStyle w:val="ListParagraph"/>
        <w:numPr>
          <w:ilvl w:val="0"/>
          <w:numId w:val="30"/>
        </w:numPr>
        <w:tabs>
          <w:tab w:pos="485" w:val="left" w:leader="none"/>
        </w:tabs>
        <w:spacing w:line="240" w:lineRule="auto" w:before="0" w:after="0"/>
        <w:ind w:left="143" w:right="140" w:firstLine="0"/>
        <w:jc w:val="both"/>
        <w:rPr>
          <w:sz w:val="20"/>
        </w:rPr>
      </w:pPr>
      <w:r>
        <w:rPr>
          <w:sz w:val="20"/>
        </w:rPr>
        <w:t>Asesorar y asistir a servidores públicos en aspectos relacionados con la comercialización de los materiales reciclables.</w:t>
      </w:r>
    </w:p>
    <w:p>
      <w:pPr>
        <w:pStyle w:val="BodyText"/>
        <w:spacing w:before="229"/>
      </w:pPr>
    </w:p>
    <w:p>
      <w:pPr>
        <w:spacing w:before="0"/>
        <w:ind w:left="2772" w:right="277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10"/>
          <w:sz w:val="20"/>
        </w:rPr>
        <w:t>I</w:t>
      </w:r>
    </w:p>
    <w:p>
      <w:pPr>
        <w:spacing w:before="1"/>
        <w:ind w:left="2772" w:right="2773" w:firstLine="0"/>
        <w:jc w:val="center"/>
        <w:rPr>
          <w:rFonts w:ascii="Arial"/>
          <w:b/>
          <w:sz w:val="20"/>
        </w:rPr>
      </w:pPr>
      <w:r>
        <w:rPr>
          <w:rFonts w:ascii="Arial"/>
          <w:b/>
          <w:sz w:val="20"/>
        </w:rPr>
        <w:t>DE</w:t>
      </w:r>
      <w:r>
        <w:rPr>
          <w:rFonts w:ascii="Arial"/>
          <w:b/>
          <w:spacing w:val="-4"/>
          <w:sz w:val="20"/>
        </w:rPr>
        <w:t> </w:t>
      </w:r>
      <w:r>
        <w:rPr>
          <w:rFonts w:ascii="Arial"/>
          <w:b/>
          <w:sz w:val="20"/>
        </w:rPr>
        <w:t>LA</w:t>
      </w:r>
      <w:r>
        <w:rPr>
          <w:rFonts w:ascii="Arial"/>
          <w:b/>
          <w:spacing w:val="-3"/>
          <w:sz w:val="20"/>
        </w:rPr>
        <w:t> </w:t>
      </w:r>
      <w:r>
        <w:rPr>
          <w:rFonts w:ascii="Arial"/>
          <w:b/>
          <w:spacing w:val="-2"/>
          <w:sz w:val="20"/>
        </w:rPr>
        <w:t>COMPOSTA</w:t>
      </w:r>
    </w:p>
    <w:p>
      <w:pPr>
        <w:pStyle w:val="BodyText"/>
        <w:rPr>
          <w:rFonts w:ascii="Arial"/>
          <w:b/>
        </w:rPr>
      </w:pPr>
    </w:p>
    <w:p>
      <w:pPr>
        <w:pStyle w:val="BodyText"/>
        <w:ind w:left="143" w:right="142"/>
        <w:jc w:val="both"/>
      </w:pPr>
      <w:r>
        <w:rPr>
          <w:rFonts w:ascii="Arial" w:hAnsi="Arial"/>
          <w:b/>
        </w:rPr>
        <w:t>Artículo 85. </w:t>
      </w:r>
      <w:r>
        <w:rPr/>
        <w:t>La Secretaría, conjuntamente con las autoridades municipales competentes, formulará un programa para promover la elaboración y el consumo de composta, a partir de los residuos orgánicos recolectados por los servicios de limpia, el cual considerará entre otros:</w:t>
      </w:r>
    </w:p>
    <w:p>
      <w:pPr>
        <w:pStyle w:val="BodyText"/>
      </w:pPr>
    </w:p>
    <w:p>
      <w:pPr>
        <w:pStyle w:val="ListParagraph"/>
        <w:numPr>
          <w:ilvl w:val="0"/>
          <w:numId w:val="31"/>
        </w:numPr>
        <w:tabs>
          <w:tab w:pos="307" w:val="left" w:leader="none"/>
        </w:tabs>
        <w:spacing w:line="240" w:lineRule="auto" w:before="0" w:after="0"/>
        <w:ind w:left="307" w:right="0" w:hanging="164"/>
        <w:jc w:val="both"/>
        <w:rPr>
          <w:sz w:val="20"/>
        </w:rPr>
      </w:pPr>
      <w:r>
        <w:rPr>
          <w:sz w:val="20"/>
        </w:rPr>
        <w:t>Dimensión</w:t>
      </w:r>
      <w:r>
        <w:rPr>
          <w:spacing w:val="-7"/>
          <w:sz w:val="20"/>
        </w:rPr>
        <w:t> </w:t>
      </w:r>
      <w:r>
        <w:rPr>
          <w:sz w:val="20"/>
        </w:rPr>
        <w:t>de</w:t>
      </w:r>
      <w:r>
        <w:rPr>
          <w:spacing w:val="-7"/>
          <w:sz w:val="20"/>
        </w:rPr>
        <w:t> </w:t>
      </w:r>
      <w:r>
        <w:rPr>
          <w:sz w:val="20"/>
        </w:rPr>
        <w:t>la</w:t>
      </w:r>
      <w:r>
        <w:rPr>
          <w:spacing w:val="-6"/>
          <w:sz w:val="20"/>
        </w:rPr>
        <w:t> </w:t>
      </w:r>
      <w:r>
        <w:rPr>
          <w:sz w:val="20"/>
        </w:rPr>
        <w:t>oferta</w:t>
      </w:r>
      <w:r>
        <w:rPr>
          <w:spacing w:val="-5"/>
          <w:sz w:val="20"/>
        </w:rPr>
        <w:t> </w:t>
      </w:r>
      <w:r>
        <w:rPr>
          <w:sz w:val="20"/>
        </w:rPr>
        <w:t>de</w:t>
      </w:r>
      <w:r>
        <w:rPr>
          <w:spacing w:val="-6"/>
          <w:sz w:val="20"/>
        </w:rPr>
        <w:t> </w:t>
      </w:r>
      <w:r>
        <w:rPr>
          <w:sz w:val="20"/>
        </w:rPr>
        <w:t>materia</w:t>
      </w:r>
      <w:r>
        <w:rPr>
          <w:spacing w:val="-6"/>
          <w:sz w:val="20"/>
        </w:rPr>
        <w:t> </w:t>
      </w:r>
      <w:r>
        <w:rPr>
          <w:sz w:val="20"/>
        </w:rPr>
        <w:t>orgánica</w:t>
      </w:r>
      <w:r>
        <w:rPr>
          <w:spacing w:val="-7"/>
          <w:sz w:val="20"/>
        </w:rPr>
        <w:t> </w:t>
      </w:r>
      <w:r>
        <w:rPr>
          <w:sz w:val="20"/>
        </w:rPr>
        <w:t>de</w:t>
      </w:r>
      <w:r>
        <w:rPr>
          <w:spacing w:val="-8"/>
          <w:sz w:val="20"/>
        </w:rPr>
        <w:t> </w:t>
      </w:r>
      <w:r>
        <w:rPr>
          <w:sz w:val="20"/>
        </w:rPr>
        <w:t>calidad</w:t>
      </w:r>
      <w:r>
        <w:rPr>
          <w:spacing w:val="-7"/>
          <w:sz w:val="20"/>
        </w:rPr>
        <w:t> </w:t>
      </w:r>
      <w:r>
        <w:rPr>
          <w:sz w:val="20"/>
        </w:rPr>
        <w:t>para</w:t>
      </w:r>
      <w:r>
        <w:rPr>
          <w:spacing w:val="-6"/>
          <w:sz w:val="20"/>
        </w:rPr>
        <w:t> </w:t>
      </w:r>
      <w:r>
        <w:rPr>
          <w:sz w:val="20"/>
        </w:rPr>
        <w:t>la</w:t>
      </w:r>
      <w:r>
        <w:rPr>
          <w:spacing w:val="-6"/>
          <w:sz w:val="20"/>
        </w:rPr>
        <w:t> </w:t>
      </w:r>
      <w:r>
        <w:rPr>
          <w:sz w:val="20"/>
        </w:rPr>
        <w:t>elaboración</w:t>
      </w:r>
      <w:r>
        <w:rPr>
          <w:spacing w:val="-6"/>
          <w:sz w:val="20"/>
        </w:rPr>
        <w:t> </w:t>
      </w:r>
      <w:r>
        <w:rPr>
          <w:sz w:val="20"/>
        </w:rPr>
        <w:t>de</w:t>
      </w:r>
      <w:r>
        <w:rPr>
          <w:spacing w:val="-8"/>
          <w:sz w:val="20"/>
        </w:rPr>
        <w:t> </w:t>
      </w:r>
      <w:r>
        <w:rPr>
          <w:spacing w:val="-2"/>
          <w:sz w:val="20"/>
        </w:rPr>
        <w:t>composta;</w:t>
      </w:r>
    </w:p>
    <w:p>
      <w:pPr>
        <w:pStyle w:val="BodyText"/>
      </w:pPr>
    </w:p>
    <w:p>
      <w:pPr>
        <w:pStyle w:val="ListParagraph"/>
        <w:numPr>
          <w:ilvl w:val="0"/>
          <w:numId w:val="31"/>
        </w:numPr>
        <w:tabs>
          <w:tab w:pos="383" w:val="left" w:leader="none"/>
        </w:tabs>
        <w:spacing w:line="240" w:lineRule="auto" w:before="1" w:after="0"/>
        <w:ind w:left="143" w:right="140" w:firstLine="0"/>
        <w:jc w:val="both"/>
        <w:rPr>
          <w:sz w:val="20"/>
        </w:rPr>
      </w:pPr>
      <w:r>
        <w:rPr>
          <w:sz w:val="20"/>
        </w:rPr>
        <w:t>Dimensión de la demanda potencial de composta para el consumo por organismos públicos y por la iniciativa privada;</w:t>
      </w:r>
    </w:p>
    <w:p>
      <w:pPr>
        <w:pStyle w:val="ListParagraph"/>
        <w:numPr>
          <w:ilvl w:val="0"/>
          <w:numId w:val="31"/>
        </w:numPr>
        <w:tabs>
          <w:tab w:pos="468" w:val="left" w:leader="none"/>
        </w:tabs>
        <w:spacing w:line="240" w:lineRule="auto" w:before="229" w:after="0"/>
        <w:ind w:left="143" w:right="152" w:firstLine="0"/>
        <w:jc w:val="both"/>
        <w:rPr>
          <w:sz w:val="20"/>
        </w:rPr>
      </w:pPr>
      <w:r>
        <w:rPr>
          <w:sz w:val="20"/>
        </w:rPr>
        <w:t>Desarrollo de guías para la separación, almacenamiento, recolección y transporte de la materia orgánica, así como la elaboración y utilización de la composta;</w:t>
      </w:r>
    </w:p>
    <w:p>
      <w:pPr>
        <w:pStyle w:val="BodyText"/>
        <w:spacing w:before="1"/>
      </w:pPr>
    </w:p>
    <w:p>
      <w:pPr>
        <w:pStyle w:val="ListParagraph"/>
        <w:numPr>
          <w:ilvl w:val="0"/>
          <w:numId w:val="31"/>
        </w:numPr>
        <w:tabs>
          <w:tab w:pos="475" w:val="left" w:leader="none"/>
        </w:tabs>
        <w:spacing w:line="240" w:lineRule="auto" w:before="0" w:after="0"/>
        <w:ind w:left="143" w:right="146" w:firstLine="0"/>
        <w:jc w:val="both"/>
        <w:rPr>
          <w:sz w:val="20"/>
        </w:rPr>
      </w:pPr>
      <w:r>
        <w:rPr>
          <w:sz w:val="20"/>
        </w:rPr>
        <w:t>Criterios de la calidad que debe reunir la composta para su empleo como mejorador de suelos o </w:t>
      </w:r>
      <w:r>
        <w:rPr>
          <w:spacing w:val="-2"/>
          <w:sz w:val="20"/>
        </w:rPr>
        <w:t>fertilizante;</w:t>
      </w:r>
    </w:p>
    <w:p>
      <w:pPr>
        <w:pStyle w:val="ListParagraph"/>
        <w:numPr>
          <w:ilvl w:val="0"/>
          <w:numId w:val="31"/>
        </w:numPr>
        <w:tabs>
          <w:tab w:pos="384" w:val="left" w:leader="none"/>
        </w:tabs>
        <w:spacing w:line="240" w:lineRule="auto" w:before="229" w:after="0"/>
        <w:ind w:left="384" w:right="0" w:hanging="241"/>
        <w:jc w:val="both"/>
        <w:rPr>
          <w:sz w:val="20"/>
        </w:rPr>
      </w:pPr>
      <w:r>
        <w:rPr>
          <w:sz w:val="20"/>
        </w:rPr>
        <w:t>Medidas</w:t>
      </w:r>
      <w:r>
        <w:rPr>
          <w:spacing w:val="-5"/>
          <w:sz w:val="20"/>
        </w:rPr>
        <w:t> </w:t>
      </w:r>
      <w:r>
        <w:rPr>
          <w:sz w:val="20"/>
        </w:rPr>
        <w:t>para</w:t>
      </w:r>
      <w:r>
        <w:rPr>
          <w:spacing w:val="-6"/>
          <w:sz w:val="20"/>
        </w:rPr>
        <w:t> </w:t>
      </w:r>
      <w:r>
        <w:rPr>
          <w:sz w:val="20"/>
        </w:rPr>
        <w:t>prevenir</w:t>
      </w:r>
      <w:r>
        <w:rPr>
          <w:spacing w:val="-5"/>
          <w:sz w:val="20"/>
        </w:rPr>
        <w:t> </w:t>
      </w:r>
      <w:r>
        <w:rPr>
          <w:sz w:val="20"/>
        </w:rPr>
        <w:t>riesgos</w:t>
      </w:r>
      <w:r>
        <w:rPr>
          <w:spacing w:val="-4"/>
          <w:sz w:val="20"/>
        </w:rPr>
        <w:t> </w:t>
      </w:r>
      <w:r>
        <w:rPr>
          <w:sz w:val="20"/>
        </w:rPr>
        <w:t>a</w:t>
      </w:r>
      <w:r>
        <w:rPr>
          <w:spacing w:val="-4"/>
          <w:sz w:val="20"/>
        </w:rPr>
        <w:t> </w:t>
      </w:r>
      <w:r>
        <w:rPr>
          <w:sz w:val="20"/>
        </w:rPr>
        <w:t>la</w:t>
      </w:r>
      <w:r>
        <w:rPr>
          <w:spacing w:val="-6"/>
          <w:sz w:val="20"/>
        </w:rPr>
        <w:t> </w:t>
      </w:r>
      <w:r>
        <w:rPr>
          <w:sz w:val="20"/>
        </w:rPr>
        <w:t>salud</w:t>
      </w:r>
      <w:r>
        <w:rPr>
          <w:spacing w:val="-6"/>
          <w:sz w:val="20"/>
        </w:rPr>
        <w:t> </w:t>
      </w:r>
      <w:r>
        <w:rPr>
          <w:sz w:val="20"/>
        </w:rPr>
        <w:t>y</w:t>
      </w:r>
      <w:r>
        <w:rPr>
          <w:spacing w:val="-3"/>
          <w:sz w:val="20"/>
        </w:rPr>
        <w:t> </w:t>
      </w:r>
      <w:r>
        <w:rPr>
          <w:sz w:val="20"/>
        </w:rPr>
        <w:t>al</w:t>
      </w:r>
      <w:r>
        <w:rPr>
          <w:spacing w:val="-5"/>
          <w:sz w:val="20"/>
        </w:rPr>
        <w:t> </w:t>
      </w:r>
      <w:r>
        <w:rPr>
          <w:sz w:val="20"/>
        </w:rPr>
        <w:t>ambiente</w:t>
      </w:r>
      <w:r>
        <w:rPr>
          <w:spacing w:val="-6"/>
          <w:sz w:val="20"/>
        </w:rPr>
        <w:t> </w:t>
      </w:r>
      <w:r>
        <w:rPr>
          <w:sz w:val="20"/>
        </w:rPr>
        <w:t>por</w:t>
      </w:r>
      <w:r>
        <w:rPr>
          <w:spacing w:val="-6"/>
          <w:sz w:val="20"/>
        </w:rPr>
        <w:t> </w:t>
      </w:r>
      <w:r>
        <w:rPr>
          <w:sz w:val="20"/>
        </w:rPr>
        <w:t>el</w:t>
      </w:r>
      <w:r>
        <w:rPr>
          <w:spacing w:val="-5"/>
          <w:sz w:val="20"/>
        </w:rPr>
        <w:t> </w:t>
      </w:r>
      <w:r>
        <w:rPr>
          <w:sz w:val="20"/>
        </w:rPr>
        <w:t>manejo</w:t>
      </w:r>
      <w:r>
        <w:rPr>
          <w:spacing w:val="-5"/>
          <w:sz w:val="20"/>
        </w:rPr>
        <w:t> </w:t>
      </w:r>
      <w:r>
        <w:rPr>
          <w:sz w:val="20"/>
        </w:rPr>
        <w:t>de</w:t>
      </w:r>
      <w:r>
        <w:rPr>
          <w:spacing w:val="-6"/>
          <w:sz w:val="20"/>
        </w:rPr>
        <w:t> </w:t>
      </w:r>
      <w:r>
        <w:rPr>
          <w:sz w:val="20"/>
        </w:rPr>
        <w:t>la</w:t>
      </w:r>
      <w:r>
        <w:rPr>
          <w:spacing w:val="-6"/>
          <w:sz w:val="20"/>
        </w:rPr>
        <w:t> </w:t>
      </w:r>
      <w:r>
        <w:rPr>
          <w:spacing w:val="-2"/>
          <w:sz w:val="20"/>
        </w:rPr>
        <w:t>composta;</w:t>
      </w:r>
    </w:p>
    <w:p>
      <w:pPr>
        <w:pStyle w:val="BodyText"/>
        <w:spacing w:before="1"/>
      </w:pPr>
    </w:p>
    <w:p>
      <w:pPr>
        <w:pStyle w:val="ListParagraph"/>
        <w:numPr>
          <w:ilvl w:val="0"/>
          <w:numId w:val="31"/>
        </w:numPr>
        <w:tabs>
          <w:tab w:pos="514" w:val="left" w:leader="none"/>
        </w:tabs>
        <w:spacing w:line="240" w:lineRule="auto" w:before="0" w:after="0"/>
        <w:ind w:left="143" w:right="145" w:firstLine="0"/>
        <w:jc w:val="both"/>
        <w:rPr>
          <w:sz w:val="20"/>
        </w:rPr>
      </w:pPr>
      <w:r>
        <w:rPr>
          <w:sz w:val="20"/>
        </w:rPr>
        <w:t>Planeación de las actividades municipales de recolección de residuos orgánicos, elaboración, consumo y venta de composta;</w:t>
      </w:r>
    </w:p>
    <w:p>
      <w:pPr>
        <w:pStyle w:val="ListParagraph"/>
        <w:numPr>
          <w:ilvl w:val="0"/>
          <w:numId w:val="31"/>
        </w:numPr>
        <w:tabs>
          <w:tab w:pos="583" w:val="left" w:leader="none"/>
        </w:tabs>
        <w:spacing w:line="240" w:lineRule="auto" w:before="229" w:after="0"/>
        <w:ind w:left="143" w:right="151" w:firstLine="0"/>
        <w:jc w:val="both"/>
        <w:rPr>
          <w:sz w:val="20"/>
        </w:rPr>
      </w:pPr>
      <w:r>
        <w:rPr>
          <w:sz w:val="20"/>
        </w:rPr>
        <w:t>Infraestructura, recursos humanos, materiales y presupuestarios para operar las plantas de elaboración y venta de composta; y</w:t>
      </w:r>
    </w:p>
    <w:p>
      <w:pPr>
        <w:pStyle w:val="BodyText"/>
        <w:spacing w:before="1"/>
      </w:pPr>
    </w:p>
    <w:p>
      <w:pPr>
        <w:pStyle w:val="ListParagraph"/>
        <w:numPr>
          <w:ilvl w:val="0"/>
          <w:numId w:val="31"/>
        </w:numPr>
        <w:tabs>
          <w:tab w:pos="610" w:val="left" w:leader="none"/>
        </w:tabs>
        <w:spacing w:line="240" w:lineRule="auto" w:before="0" w:after="0"/>
        <w:ind w:left="143" w:right="150" w:firstLine="0"/>
        <w:jc w:val="both"/>
        <w:rPr>
          <w:sz w:val="20"/>
        </w:rPr>
      </w:pPr>
      <w:r>
        <w:rPr>
          <w:sz w:val="20"/>
        </w:rPr>
        <w:t>Actividades de difusión, educación y capacitación comunitaria para contar con la participación pública informada, en la instrumentación del programa de aprovechamiento de los residuos orgánicos como composta.</w:t>
      </w:r>
    </w:p>
    <w:p>
      <w:pPr>
        <w:pStyle w:val="BodyText"/>
      </w:pPr>
    </w:p>
    <w:p>
      <w:pPr>
        <w:pStyle w:val="BodyText"/>
        <w:ind w:left="143" w:right="139"/>
        <w:jc w:val="both"/>
      </w:pPr>
      <w:r>
        <w:rPr>
          <w:rFonts w:ascii="Arial" w:hAnsi="Arial"/>
          <w:b/>
        </w:rPr>
        <w:t>Artículo</w:t>
      </w:r>
      <w:r>
        <w:rPr>
          <w:rFonts w:ascii="Arial" w:hAnsi="Arial"/>
          <w:b/>
          <w:spacing w:val="-1"/>
        </w:rPr>
        <w:t> </w:t>
      </w:r>
      <w:r>
        <w:rPr>
          <w:rFonts w:ascii="Arial" w:hAnsi="Arial"/>
          <w:b/>
        </w:rPr>
        <w:t>86.</w:t>
      </w:r>
      <w:r>
        <w:rPr>
          <w:rFonts w:ascii="Arial" w:hAnsi="Arial"/>
          <w:b/>
          <w:spacing w:val="-1"/>
        </w:rPr>
        <w:t> </w:t>
      </w:r>
      <w:r>
        <w:rPr/>
        <w:t>Los</w:t>
      </w:r>
      <w:r>
        <w:rPr>
          <w:spacing w:val="-1"/>
        </w:rPr>
        <w:t> </w:t>
      </w:r>
      <w:r>
        <w:rPr/>
        <w:t>organismos</w:t>
      </w:r>
      <w:r>
        <w:rPr>
          <w:spacing w:val="-1"/>
        </w:rPr>
        <w:t> </w:t>
      </w:r>
      <w:r>
        <w:rPr/>
        <w:t>municipales</w:t>
      </w:r>
      <w:r>
        <w:rPr>
          <w:spacing w:val="-1"/>
        </w:rPr>
        <w:t> </w:t>
      </w:r>
      <w:r>
        <w:rPr/>
        <w:t>con</w:t>
      </w:r>
      <w:r>
        <w:rPr>
          <w:spacing w:val="-3"/>
        </w:rPr>
        <w:t> </w:t>
      </w:r>
      <w:r>
        <w:rPr/>
        <w:t>competencia</w:t>
      </w:r>
      <w:r>
        <w:rPr>
          <w:spacing w:val="-2"/>
        </w:rPr>
        <w:t> </w:t>
      </w:r>
      <w:r>
        <w:rPr/>
        <w:t>en</w:t>
      </w:r>
      <w:r>
        <w:rPr>
          <w:spacing w:val="-2"/>
        </w:rPr>
        <w:t> </w:t>
      </w:r>
      <w:r>
        <w:rPr/>
        <w:t>la</w:t>
      </w:r>
      <w:r>
        <w:rPr>
          <w:spacing w:val="-2"/>
        </w:rPr>
        <w:t> </w:t>
      </w:r>
      <w:r>
        <w:rPr/>
        <w:t>materia,</w:t>
      </w:r>
      <w:r>
        <w:rPr>
          <w:spacing w:val="-2"/>
        </w:rPr>
        <w:t> </w:t>
      </w:r>
      <w:r>
        <w:rPr/>
        <w:t>establecerán</w:t>
      </w:r>
      <w:r>
        <w:rPr>
          <w:spacing w:val="-2"/>
        </w:rPr>
        <w:t> </w:t>
      </w:r>
      <w:r>
        <w:rPr/>
        <w:t>una</w:t>
      </w:r>
      <w:r>
        <w:rPr>
          <w:spacing w:val="-2"/>
        </w:rPr>
        <w:t> </w:t>
      </w:r>
      <w:r>
        <w:rPr/>
        <w:t>o</w:t>
      </w:r>
      <w:r>
        <w:rPr>
          <w:spacing w:val="-2"/>
        </w:rPr>
        <w:t> </w:t>
      </w:r>
      <w:r>
        <w:rPr/>
        <w:t>más</w:t>
      </w:r>
      <w:r>
        <w:rPr>
          <w:spacing w:val="-1"/>
        </w:rPr>
        <w:t> </w:t>
      </w:r>
      <w:r>
        <w:rPr/>
        <w:t>plantas de composteo, ubicadas estratégicamente respecto de las fuentes de los residuos orgánicos y de los posibles consumidores de la composta. Dichas plantas deberán ser diseñadas, construidas y operadas</w:t>
      </w:r>
      <w:r>
        <w:rPr>
          <w:spacing w:val="80"/>
        </w:rPr>
        <w:t> </w:t>
      </w:r>
      <w:r>
        <w:rPr/>
        <w:t>de conformidad con los lineamientos y guías técnicas ambientales respectivas que establezca la </w:t>
      </w:r>
      <w:r>
        <w:rPr>
          <w:spacing w:val="-2"/>
        </w:rPr>
        <w:t>Secretaría.</w:t>
      </w:r>
    </w:p>
    <w:p>
      <w:pPr>
        <w:pStyle w:val="BodyText"/>
        <w:spacing w:after="0"/>
        <w:jc w:val="both"/>
        <w:sectPr>
          <w:pgSz w:w="12250" w:h="15820"/>
          <w:pgMar w:header="15" w:footer="928" w:top="1680" w:bottom="1120" w:left="1275" w:right="1275"/>
        </w:sectPr>
      </w:pPr>
    </w:p>
    <w:p>
      <w:pPr>
        <w:pStyle w:val="BodyText"/>
        <w:spacing w:before="6"/>
        <w:ind w:left="143" w:right="155"/>
        <w:jc w:val="both"/>
      </w:pPr>
      <w:r>
        <w:rPr/>
        <w:t>En las plantas de selección de residuos sólidos deberá realizarse la revisión de los residuos sólidos orgánicos destinados a la composta, de manera que queden separados todos aquellos residuos no aptos para su elaboración.</w:t>
      </w:r>
    </w:p>
    <w:p>
      <w:pPr>
        <w:pStyle w:val="BodyText"/>
        <w:spacing w:before="230"/>
        <w:ind w:left="143" w:right="141"/>
        <w:jc w:val="both"/>
      </w:pPr>
      <w:r>
        <w:rPr>
          <w:rFonts w:ascii="Arial" w:hAnsi="Arial"/>
          <w:b/>
        </w:rPr>
        <w:t>Artículo 87</w:t>
      </w:r>
      <w:r>
        <w:rPr/>
        <w:t>. La Secretaría, en coordinación y conjuntamente con las autoridades municipales competentes, promoverán la elaboración de composta por los particulares, en aquellos lugares en los cuales no sea rentable el</w:t>
      </w:r>
      <w:r>
        <w:rPr>
          <w:spacing w:val="-1"/>
        </w:rPr>
        <w:t> </w:t>
      </w:r>
      <w:r>
        <w:rPr/>
        <w:t>establecimiento de plantas</w:t>
      </w:r>
      <w:r>
        <w:rPr>
          <w:spacing w:val="-1"/>
        </w:rPr>
        <w:t> </w:t>
      </w:r>
      <w:r>
        <w:rPr/>
        <w:t>de</w:t>
      </w:r>
      <w:r>
        <w:rPr>
          <w:spacing w:val="-2"/>
        </w:rPr>
        <w:t> </w:t>
      </w:r>
      <w:r>
        <w:rPr/>
        <w:t>composteo municipales. Para tal</w:t>
      </w:r>
      <w:r>
        <w:rPr>
          <w:spacing w:val="-3"/>
        </w:rPr>
        <w:t> </w:t>
      </w:r>
      <w:r>
        <w:rPr/>
        <w:t>fin, elaborarán y difundirán guías que faciliten esta tarea, e impartirán cursos para demostrar cómo puede elaborarse composta de calidad y su forma de aprovechamiento.</w:t>
      </w:r>
    </w:p>
    <w:p>
      <w:pPr>
        <w:pStyle w:val="BodyText"/>
        <w:spacing w:before="230"/>
        <w:ind w:left="143" w:right="139"/>
        <w:jc w:val="both"/>
      </w:pPr>
      <w:r>
        <w:rPr/>
        <w:t>Toda empresa agrícola, industrial o agroindustrial tendrá la obligación de procesar los residuos biodegradables generados en sus procesos productivos, utilizándolos como fuente energética, transformándolos en composta, utilizando técnicas equivalentes que no deterioren el ambiente, mediante la supervisión de la Secretaría.</w:t>
      </w:r>
    </w:p>
    <w:p>
      <w:pPr>
        <w:pStyle w:val="BodyText"/>
      </w:pPr>
    </w:p>
    <w:p>
      <w:pPr>
        <w:pStyle w:val="BodyText"/>
      </w:pPr>
    </w:p>
    <w:p>
      <w:pPr>
        <w:spacing w:before="0"/>
        <w:ind w:left="2772" w:right="277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II</w:t>
      </w:r>
    </w:p>
    <w:p>
      <w:pPr>
        <w:spacing w:before="1"/>
        <w:ind w:left="2962" w:right="2961" w:firstLine="0"/>
        <w:jc w:val="center"/>
        <w:rPr>
          <w:rFonts w:ascii="Arial" w:hAnsi="Arial"/>
          <w:b/>
          <w:sz w:val="20"/>
        </w:rPr>
      </w:pPr>
      <w:r>
        <w:rPr>
          <w:rFonts w:ascii="Arial" w:hAnsi="Arial"/>
          <w:b/>
          <w:sz w:val="20"/>
        </w:rPr>
        <w:t>DE</w:t>
      </w:r>
      <w:r>
        <w:rPr>
          <w:rFonts w:ascii="Arial" w:hAnsi="Arial"/>
          <w:b/>
          <w:spacing w:val="-11"/>
          <w:sz w:val="20"/>
        </w:rPr>
        <w:t> </w:t>
      </w:r>
      <w:r>
        <w:rPr>
          <w:rFonts w:ascii="Arial" w:hAnsi="Arial"/>
          <w:b/>
          <w:sz w:val="20"/>
        </w:rPr>
        <w:t>LA</w:t>
      </w:r>
      <w:r>
        <w:rPr>
          <w:rFonts w:ascii="Arial" w:hAnsi="Arial"/>
          <w:b/>
          <w:spacing w:val="-10"/>
          <w:sz w:val="20"/>
        </w:rPr>
        <w:t> </w:t>
      </w:r>
      <w:r>
        <w:rPr>
          <w:rFonts w:ascii="Arial" w:hAnsi="Arial"/>
          <w:b/>
          <w:sz w:val="20"/>
        </w:rPr>
        <w:t>REUTILIZACIÓN</w:t>
      </w:r>
      <w:r>
        <w:rPr>
          <w:rFonts w:ascii="Arial" w:hAnsi="Arial"/>
          <w:b/>
          <w:spacing w:val="-11"/>
          <w:sz w:val="20"/>
        </w:rPr>
        <w:t> </w:t>
      </w:r>
      <w:r>
        <w:rPr>
          <w:rFonts w:ascii="Arial" w:hAnsi="Arial"/>
          <w:b/>
          <w:sz w:val="20"/>
        </w:rPr>
        <w:t>Y</w:t>
      </w:r>
      <w:r>
        <w:rPr>
          <w:rFonts w:ascii="Arial" w:hAnsi="Arial"/>
          <w:b/>
          <w:spacing w:val="-7"/>
          <w:sz w:val="20"/>
        </w:rPr>
        <w:t> </w:t>
      </w:r>
      <w:r>
        <w:rPr>
          <w:rFonts w:ascii="Arial" w:hAnsi="Arial"/>
          <w:b/>
          <w:sz w:val="20"/>
        </w:rPr>
        <w:t>RECICLAJE DE RESIDUOS</w:t>
      </w:r>
    </w:p>
    <w:p>
      <w:pPr>
        <w:pStyle w:val="BodyText"/>
        <w:spacing w:before="229"/>
        <w:ind w:left="143" w:right="142"/>
        <w:jc w:val="both"/>
      </w:pPr>
      <w:r>
        <w:rPr>
          <w:rFonts w:ascii="Arial" w:hAnsi="Arial"/>
          <w:b/>
        </w:rPr>
        <w:t>Artículo 88</w:t>
      </w:r>
      <w:r>
        <w:rPr>
          <w:rFonts w:ascii="Arial" w:hAnsi="Arial"/>
          <w:b/>
          <w:i/>
        </w:rPr>
        <w:t>. </w:t>
      </w:r>
      <w:r>
        <w:rPr/>
        <w:t>Los residuos sólidos que hayan sido seleccionados para su aprovechamiento mediante reutilización y reciclaje, y no puedan ser procesados, para tal fin, por los organismos municipales encargados de los servicios de limpia deberán ser puestos a disposición de los mercados de reciclaje. La separación de este tipo de residuos, solo se realizará cuando previamente se hayan establecido los contratos</w:t>
      </w:r>
      <w:r>
        <w:rPr>
          <w:spacing w:val="-2"/>
        </w:rPr>
        <w:t> </w:t>
      </w:r>
      <w:r>
        <w:rPr/>
        <w:t>respectivos</w:t>
      </w:r>
      <w:r>
        <w:rPr>
          <w:spacing w:val="-2"/>
        </w:rPr>
        <w:t> </w:t>
      </w:r>
      <w:r>
        <w:rPr/>
        <w:t>con</w:t>
      </w:r>
      <w:r>
        <w:rPr>
          <w:spacing w:val="-4"/>
        </w:rPr>
        <w:t> </w:t>
      </w:r>
      <w:r>
        <w:rPr/>
        <w:t>empresas</w:t>
      </w:r>
      <w:r>
        <w:rPr>
          <w:spacing w:val="-2"/>
        </w:rPr>
        <w:t> </w:t>
      </w:r>
      <w:r>
        <w:rPr/>
        <w:t>recicladoras</w:t>
      </w:r>
      <w:r>
        <w:rPr>
          <w:spacing w:val="-1"/>
        </w:rPr>
        <w:t> </w:t>
      </w:r>
      <w:r>
        <w:rPr/>
        <w:t>y</w:t>
      </w:r>
      <w:r>
        <w:rPr>
          <w:spacing w:val="-2"/>
        </w:rPr>
        <w:t> </w:t>
      </w:r>
      <w:r>
        <w:rPr/>
        <w:t>fijado</w:t>
      </w:r>
      <w:r>
        <w:rPr>
          <w:spacing w:val="-3"/>
        </w:rPr>
        <w:t> </w:t>
      </w:r>
      <w:r>
        <w:rPr/>
        <w:t>los</w:t>
      </w:r>
      <w:r>
        <w:rPr>
          <w:spacing w:val="-2"/>
        </w:rPr>
        <w:t> </w:t>
      </w:r>
      <w:r>
        <w:rPr/>
        <w:t>volúmenes</w:t>
      </w:r>
      <w:r>
        <w:rPr>
          <w:spacing w:val="-2"/>
        </w:rPr>
        <w:t> </w:t>
      </w:r>
      <w:r>
        <w:rPr/>
        <w:t>que</w:t>
      </w:r>
      <w:r>
        <w:rPr>
          <w:spacing w:val="-1"/>
        </w:rPr>
        <w:t> </w:t>
      </w:r>
      <w:r>
        <w:rPr/>
        <w:t>éstas</w:t>
      </w:r>
      <w:r>
        <w:rPr>
          <w:spacing w:val="-2"/>
        </w:rPr>
        <w:t> </w:t>
      </w:r>
      <w:r>
        <w:rPr/>
        <w:t>procesarán,</w:t>
      </w:r>
      <w:r>
        <w:rPr>
          <w:spacing w:val="-3"/>
        </w:rPr>
        <w:t> </w:t>
      </w:r>
      <w:r>
        <w:rPr/>
        <w:t>para</w:t>
      </w:r>
      <w:r>
        <w:rPr>
          <w:spacing w:val="-3"/>
        </w:rPr>
        <w:t> </w:t>
      </w:r>
      <w:r>
        <w:rPr/>
        <w:t>evitar la saturación de las áreas de almacenamiento temporal de residuos en las plantas de selección.</w:t>
      </w:r>
    </w:p>
    <w:p>
      <w:pPr>
        <w:pStyle w:val="BodyText"/>
      </w:pPr>
    </w:p>
    <w:p>
      <w:pPr>
        <w:pStyle w:val="BodyText"/>
      </w:pPr>
    </w:p>
    <w:p>
      <w:pPr>
        <w:spacing w:before="1"/>
        <w:ind w:left="2772" w:right="277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III</w:t>
      </w:r>
    </w:p>
    <w:p>
      <w:pPr>
        <w:spacing w:before="0"/>
        <w:ind w:left="2772" w:right="2775" w:firstLine="0"/>
        <w:jc w:val="center"/>
        <w:rPr>
          <w:rFonts w:ascii="Arial" w:hAnsi="Arial"/>
          <w:b/>
          <w:sz w:val="20"/>
        </w:rPr>
      </w:pPr>
      <w:r>
        <w:rPr>
          <w:rFonts w:ascii="Arial" w:hAnsi="Arial"/>
          <w:b/>
          <w:sz w:val="20"/>
        </w:rPr>
        <w:t>DEL</w:t>
      </w:r>
      <w:r>
        <w:rPr>
          <w:rFonts w:ascii="Arial" w:hAnsi="Arial"/>
          <w:b/>
          <w:spacing w:val="-9"/>
          <w:sz w:val="20"/>
        </w:rPr>
        <w:t> </w:t>
      </w:r>
      <w:r>
        <w:rPr>
          <w:rFonts w:ascii="Arial" w:hAnsi="Arial"/>
          <w:b/>
          <w:sz w:val="20"/>
        </w:rPr>
        <w:t>TRATAMIENTO</w:t>
      </w:r>
      <w:r>
        <w:rPr>
          <w:rFonts w:ascii="Arial" w:hAnsi="Arial"/>
          <w:b/>
          <w:spacing w:val="-9"/>
          <w:sz w:val="20"/>
        </w:rPr>
        <w:t> </w:t>
      </w:r>
      <w:r>
        <w:rPr>
          <w:rFonts w:ascii="Arial" w:hAnsi="Arial"/>
          <w:b/>
          <w:spacing w:val="-2"/>
          <w:sz w:val="20"/>
        </w:rPr>
        <w:t>TÉRMICO</w:t>
      </w:r>
    </w:p>
    <w:p>
      <w:pPr>
        <w:pStyle w:val="BodyText"/>
        <w:spacing w:before="229"/>
        <w:ind w:left="143" w:right="140"/>
        <w:jc w:val="both"/>
      </w:pPr>
      <w:r>
        <w:rPr>
          <w:rFonts w:ascii="Arial" w:hAnsi="Arial"/>
          <w:b/>
        </w:rPr>
        <w:t>Artículo 89. </w:t>
      </w:r>
      <w:r>
        <w:rPr/>
        <w:t>La determinación de la conveniencia de someter a tratamiento térmico residuos sólidos urbanos o de manejo especial, deberá sustentarse en el diagnóstico básico de los residuos que se generan en la entidad y de la disponibilidad y factibilidad técnica y económica de otras alternativas para</w:t>
      </w:r>
      <w:r>
        <w:rPr>
          <w:spacing w:val="40"/>
        </w:rPr>
        <w:t> </w:t>
      </w:r>
      <w:r>
        <w:rPr/>
        <w:t>su</w:t>
      </w:r>
      <w:r>
        <w:rPr>
          <w:spacing w:val="-1"/>
        </w:rPr>
        <w:t> </w:t>
      </w:r>
      <w:r>
        <w:rPr/>
        <w:t>valorización</w:t>
      </w:r>
      <w:r>
        <w:rPr>
          <w:spacing w:val="-2"/>
        </w:rPr>
        <w:t> </w:t>
      </w:r>
      <w:r>
        <w:rPr/>
        <w:t>y aprovechamiento.</w:t>
      </w:r>
      <w:r>
        <w:rPr>
          <w:spacing w:val="-1"/>
        </w:rPr>
        <w:t> </w:t>
      </w:r>
      <w:r>
        <w:rPr/>
        <w:t>En</w:t>
      </w:r>
      <w:r>
        <w:rPr>
          <w:spacing w:val="-1"/>
        </w:rPr>
        <w:t> </w:t>
      </w:r>
      <w:r>
        <w:rPr/>
        <w:t>todo</w:t>
      </w:r>
      <w:r>
        <w:rPr>
          <w:spacing w:val="-1"/>
        </w:rPr>
        <w:t> </w:t>
      </w:r>
      <w:r>
        <w:rPr/>
        <w:t>caso,</w:t>
      </w:r>
      <w:r>
        <w:rPr>
          <w:spacing w:val="-1"/>
        </w:rPr>
        <w:t> </w:t>
      </w:r>
      <w:r>
        <w:rPr/>
        <w:t>los residuos antes señalados, solo</w:t>
      </w:r>
      <w:r>
        <w:rPr>
          <w:spacing w:val="-1"/>
        </w:rPr>
        <w:t> </w:t>
      </w:r>
      <w:r>
        <w:rPr/>
        <w:t>podrán</w:t>
      </w:r>
      <w:r>
        <w:rPr>
          <w:spacing w:val="-2"/>
        </w:rPr>
        <w:t> </w:t>
      </w:r>
      <w:r>
        <w:rPr/>
        <w:t>ser sujetos a tratamientos térmicos autorizados por la Federación y cuyo desempeño ambiental sea acorde a lo dispuesto en la Ley General, las Normas Oficiales Mexicanas y demás ordenamientos aplicables.</w:t>
      </w:r>
    </w:p>
    <w:p>
      <w:pPr>
        <w:pStyle w:val="BodyText"/>
      </w:pPr>
    </w:p>
    <w:p>
      <w:pPr>
        <w:pStyle w:val="BodyText"/>
        <w:spacing w:before="1"/>
      </w:pPr>
    </w:p>
    <w:p>
      <w:pPr>
        <w:spacing w:before="0"/>
        <w:ind w:left="2772" w:right="2773" w:firstLine="0"/>
        <w:jc w:val="center"/>
        <w:rPr>
          <w:rFonts w:ascii="Arial" w:hAnsi="Arial"/>
          <w:b/>
          <w:sz w:val="20"/>
        </w:rPr>
      </w:pPr>
      <w:r>
        <w:rPr>
          <w:rFonts w:ascii="Arial" w:hAnsi="Arial"/>
          <w:b/>
          <w:sz w:val="20"/>
        </w:rPr>
        <w:t>SECCIÓN</w:t>
      </w:r>
      <w:r>
        <w:rPr>
          <w:rFonts w:ascii="Arial" w:hAnsi="Arial"/>
          <w:b/>
          <w:spacing w:val="-10"/>
          <w:sz w:val="20"/>
        </w:rPr>
        <w:t> </w:t>
      </w:r>
      <w:r>
        <w:rPr>
          <w:rFonts w:ascii="Arial" w:hAnsi="Arial"/>
          <w:b/>
          <w:spacing w:val="-5"/>
          <w:sz w:val="20"/>
        </w:rPr>
        <w:t>IV</w:t>
      </w:r>
    </w:p>
    <w:p>
      <w:pPr>
        <w:spacing w:before="0"/>
        <w:ind w:left="2772" w:right="2773"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4"/>
          <w:sz w:val="20"/>
        </w:rPr>
        <w:t> </w:t>
      </w:r>
      <w:r>
        <w:rPr>
          <w:rFonts w:ascii="Arial"/>
          <w:b/>
          <w:sz w:val="20"/>
        </w:rPr>
        <w:t>RELLENOS</w:t>
      </w:r>
      <w:r>
        <w:rPr>
          <w:rFonts w:ascii="Arial"/>
          <w:b/>
          <w:spacing w:val="-4"/>
          <w:sz w:val="20"/>
        </w:rPr>
        <w:t> </w:t>
      </w:r>
      <w:r>
        <w:rPr>
          <w:rFonts w:ascii="Arial"/>
          <w:b/>
          <w:spacing w:val="-2"/>
          <w:sz w:val="20"/>
        </w:rPr>
        <w:t>SANITARIOS</w:t>
      </w:r>
    </w:p>
    <w:p>
      <w:pPr>
        <w:pStyle w:val="BodyText"/>
        <w:spacing w:before="229"/>
        <w:ind w:left="143" w:right="151"/>
        <w:jc w:val="both"/>
      </w:pPr>
      <w:r>
        <w:rPr>
          <w:rFonts w:ascii="Arial" w:hAnsi="Arial"/>
          <w:b/>
        </w:rPr>
        <w:t>Artículo 90. </w:t>
      </w:r>
      <w:r>
        <w:rPr/>
        <w:t>La disposición de residuos sólidos urbanos o de manejo especial en rellenos sanitarios, es considerada como la última opción, una vez que se hayan agotado las posibilidades de aprovechar o tratar los residuos por otros medios.</w:t>
      </w:r>
    </w:p>
    <w:p>
      <w:pPr>
        <w:pStyle w:val="BodyText"/>
        <w:spacing w:before="2"/>
      </w:pPr>
    </w:p>
    <w:p>
      <w:pPr>
        <w:pStyle w:val="BodyText"/>
        <w:ind w:left="143" w:right="141"/>
        <w:jc w:val="both"/>
      </w:pPr>
      <w:r>
        <w:rPr/>
        <w:t>En</w:t>
      </w:r>
      <w:r>
        <w:rPr>
          <w:spacing w:val="-2"/>
        </w:rPr>
        <w:t> </w:t>
      </w:r>
      <w:r>
        <w:rPr/>
        <w:t>localidades</w:t>
      </w:r>
      <w:r>
        <w:rPr>
          <w:spacing w:val="-3"/>
        </w:rPr>
        <w:t> </w:t>
      </w:r>
      <w:r>
        <w:rPr/>
        <w:t>en</w:t>
      </w:r>
      <w:r>
        <w:rPr>
          <w:spacing w:val="-2"/>
        </w:rPr>
        <w:t> </w:t>
      </w:r>
      <w:r>
        <w:rPr/>
        <w:t>las</w:t>
      </w:r>
      <w:r>
        <w:rPr>
          <w:spacing w:val="-3"/>
        </w:rPr>
        <w:t> </w:t>
      </w:r>
      <w:r>
        <w:rPr/>
        <w:t>cuales</w:t>
      </w:r>
      <w:r>
        <w:rPr>
          <w:spacing w:val="-3"/>
        </w:rPr>
        <w:t> </w:t>
      </w:r>
      <w:r>
        <w:rPr/>
        <w:t>pueda</w:t>
      </w:r>
      <w:r>
        <w:rPr>
          <w:spacing w:val="-4"/>
        </w:rPr>
        <w:t> </w:t>
      </w:r>
      <w:r>
        <w:rPr/>
        <w:t>darse</w:t>
      </w:r>
      <w:r>
        <w:rPr>
          <w:spacing w:val="-4"/>
        </w:rPr>
        <w:t> </w:t>
      </w:r>
      <w:r>
        <w:rPr/>
        <w:t>un</w:t>
      </w:r>
      <w:r>
        <w:rPr>
          <w:spacing w:val="-4"/>
        </w:rPr>
        <w:t> </w:t>
      </w:r>
      <w:r>
        <w:rPr/>
        <w:t>máximo</w:t>
      </w:r>
      <w:r>
        <w:rPr>
          <w:spacing w:val="-2"/>
        </w:rPr>
        <w:t> </w:t>
      </w:r>
      <w:r>
        <w:rPr/>
        <w:t>aprovechamiento</w:t>
      </w:r>
      <w:r>
        <w:rPr>
          <w:spacing w:val="-2"/>
        </w:rPr>
        <w:t> </w:t>
      </w:r>
      <w:r>
        <w:rPr/>
        <w:t>a</w:t>
      </w:r>
      <w:r>
        <w:rPr>
          <w:spacing w:val="-2"/>
        </w:rPr>
        <w:t> </w:t>
      </w:r>
      <w:r>
        <w:rPr/>
        <w:t>los</w:t>
      </w:r>
      <w:r>
        <w:rPr>
          <w:spacing w:val="-3"/>
        </w:rPr>
        <w:t> </w:t>
      </w:r>
      <w:r>
        <w:rPr/>
        <w:t>residuos</w:t>
      </w:r>
      <w:r>
        <w:rPr>
          <w:spacing w:val="-3"/>
        </w:rPr>
        <w:t> </w:t>
      </w:r>
      <w:r>
        <w:rPr/>
        <w:t>orgánicos</w:t>
      </w:r>
      <w:r>
        <w:rPr>
          <w:spacing w:val="-3"/>
        </w:rPr>
        <w:t> </w:t>
      </w:r>
      <w:r>
        <w:rPr/>
        <w:t>mediante la elaboración de composta, se limitará el entierro en rellenos sanitarios a un máximo de 15 por ciento de este tipo de residuos, para prevenir la formación de lixiviados, salvo en los casos en los cuales se prevea la generación y aprovechamiento del biogás generado por los residuos orgánicos confinados. En este último caso, los rellenos sanitarios emplearán mecanismos para instalar sistemas de extracción de gas para su recolección y posterior uso para producir electricidad o utilizarlo como combustible alterno.</w:t>
      </w:r>
    </w:p>
    <w:p>
      <w:pPr>
        <w:pStyle w:val="BodyText"/>
        <w:spacing w:before="228"/>
        <w:ind w:left="143" w:right="142"/>
        <w:jc w:val="both"/>
      </w:pPr>
      <w:r>
        <w:rPr>
          <w:rFonts w:ascii="Arial" w:hAnsi="Arial"/>
          <w:b/>
        </w:rPr>
        <w:t>Artículo 91. </w:t>
      </w:r>
      <w:r>
        <w:rPr/>
        <w:t>Los rellenos sanitarios para la disposición final de residuos sólidos urbanos y residuos sólidos</w:t>
      </w:r>
      <w:r>
        <w:rPr>
          <w:spacing w:val="23"/>
        </w:rPr>
        <w:t> </w:t>
      </w:r>
      <w:r>
        <w:rPr/>
        <w:t>de</w:t>
      </w:r>
      <w:r>
        <w:rPr>
          <w:spacing w:val="22"/>
        </w:rPr>
        <w:t> </w:t>
      </w:r>
      <w:r>
        <w:rPr/>
        <w:t>manejo</w:t>
      </w:r>
      <w:r>
        <w:rPr>
          <w:spacing w:val="22"/>
        </w:rPr>
        <w:t> </w:t>
      </w:r>
      <w:r>
        <w:rPr/>
        <w:t>especial,</w:t>
      </w:r>
      <w:r>
        <w:rPr>
          <w:spacing w:val="25"/>
        </w:rPr>
        <w:t> </w:t>
      </w:r>
      <w:r>
        <w:rPr/>
        <w:t>deben</w:t>
      </w:r>
      <w:r>
        <w:rPr>
          <w:spacing w:val="22"/>
        </w:rPr>
        <w:t> </w:t>
      </w:r>
      <w:r>
        <w:rPr/>
        <w:t>separarse</w:t>
      </w:r>
      <w:r>
        <w:rPr>
          <w:spacing w:val="22"/>
        </w:rPr>
        <w:t> </w:t>
      </w:r>
      <w:r>
        <w:rPr/>
        <w:t>del</w:t>
      </w:r>
      <w:r>
        <w:rPr>
          <w:spacing w:val="21"/>
        </w:rPr>
        <w:t> </w:t>
      </w:r>
      <w:r>
        <w:rPr/>
        <w:t>resto</w:t>
      </w:r>
      <w:r>
        <w:rPr>
          <w:spacing w:val="22"/>
        </w:rPr>
        <w:t> </w:t>
      </w:r>
      <w:r>
        <w:rPr/>
        <w:t>de</w:t>
      </w:r>
      <w:r>
        <w:rPr>
          <w:spacing w:val="22"/>
        </w:rPr>
        <w:t> </w:t>
      </w:r>
      <w:r>
        <w:rPr/>
        <w:t>los</w:t>
      </w:r>
      <w:r>
        <w:rPr>
          <w:spacing w:val="23"/>
        </w:rPr>
        <w:t> </w:t>
      </w:r>
      <w:r>
        <w:rPr/>
        <w:t>residuos</w:t>
      </w:r>
      <w:r>
        <w:rPr>
          <w:spacing w:val="23"/>
        </w:rPr>
        <w:t> </w:t>
      </w:r>
      <w:r>
        <w:rPr/>
        <w:t>por</w:t>
      </w:r>
      <w:r>
        <w:rPr>
          <w:spacing w:val="23"/>
        </w:rPr>
        <w:t> </w:t>
      </w:r>
      <w:r>
        <w:rPr/>
        <w:t>sus</w:t>
      </w:r>
      <w:r>
        <w:rPr>
          <w:spacing w:val="25"/>
        </w:rPr>
        <w:t> </w:t>
      </w:r>
      <w:r>
        <w:rPr/>
        <w:t>características</w:t>
      </w:r>
      <w:r>
        <w:rPr>
          <w:spacing w:val="23"/>
        </w:rPr>
        <w:t> </w:t>
      </w:r>
      <w:r>
        <w:rPr/>
        <w:t>y</w:t>
      </w:r>
      <w:r>
        <w:rPr>
          <w:spacing w:val="23"/>
        </w:rPr>
        <w:t> </w:t>
      </w:r>
      <w:r>
        <w:rPr/>
        <w:t>por</w:t>
      </w:r>
      <w:r>
        <w:rPr>
          <w:spacing w:val="23"/>
        </w:rPr>
        <w:t> </w:t>
      </w:r>
      <w:r>
        <w:rPr/>
        <w:t>la</w:t>
      </w:r>
    </w:p>
    <w:p>
      <w:pPr>
        <w:pStyle w:val="BodyText"/>
        <w:spacing w:after="0"/>
        <w:jc w:val="both"/>
        <w:sectPr>
          <w:pgSz w:w="12250" w:h="15820"/>
          <w:pgMar w:header="15" w:footer="928" w:top="1680" w:bottom="1120" w:left="1275" w:right="1275"/>
        </w:sectPr>
      </w:pPr>
    </w:p>
    <w:p>
      <w:pPr>
        <w:pStyle w:val="BodyText"/>
        <w:spacing w:before="6"/>
        <w:ind w:left="143" w:right="144"/>
        <w:jc w:val="both"/>
      </w:pPr>
      <w:r>
        <w:rPr/>
        <w:t>posibilidad de que, posteriormente, puedan ser aprovechados, se ubicarán, diseñarán y construirán de conformidad con las disposiciones reglamentarias derivadas de esta Ley y las contenidas en las Normas Oficiales Mexicanas correspondientes.</w:t>
      </w:r>
    </w:p>
    <w:p>
      <w:pPr>
        <w:pStyle w:val="BodyText"/>
        <w:spacing w:before="230"/>
        <w:ind w:left="143" w:right="142"/>
        <w:jc w:val="both"/>
      </w:pPr>
      <w:r>
        <w:rPr>
          <w:rFonts w:ascii="Arial" w:hAnsi="Arial"/>
          <w:b/>
        </w:rPr>
        <w:t>Artículo 92. </w:t>
      </w:r>
      <w:r>
        <w:rPr/>
        <w:t>Al final de su vida útil, las instalaciones para la disposición final de los residuos sólidos urbanos o de manejo especial, se cerrarán, siguiendo las especificaciones establecidas con tal propósito en los ordenamientos jurídicos correspondientes y, en su caso, mediante la aplicación de las garantías financieras que, por obligación, deben de adoptarse para hacer frente a ésta y otras eventualidades.</w:t>
      </w:r>
    </w:p>
    <w:p>
      <w:pPr>
        <w:pStyle w:val="BodyText"/>
        <w:spacing w:before="229"/>
        <w:ind w:left="143" w:right="140"/>
        <w:jc w:val="both"/>
      </w:pPr>
      <w:r>
        <w:rPr/>
        <w:t>Las áreas ocupadas por las celdas de confinamiento de los residuos, al igual que el resto de las instalaciones de los rellenos sanitarios, cerradas debidamente de conformidad con la normatividad aplicable, podrán ser aprovechadas para crear parques, jardines y para desarrollo de otro tipo de proyectos compatibles con los usos del suelo autorizados en la zona, siempre y cuando se realice el monitoreo</w:t>
      </w:r>
      <w:r>
        <w:rPr>
          <w:spacing w:val="-1"/>
        </w:rPr>
        <w:t> </w:t>
      </w:r>
      <w:r>
        <w:rPr/>
        <w:t>de</w:t>
      </w:r>
      <w:r>
        <w:rPr>
          <w:spacing w:val="-2"/>
        </w:rPr>
        <w:t> </w:t>
      </w:r>
      <w:r>
        <w:rPr/>
        <w:t>los pozos construidos con</w:t>
      </w:r>
      <w:r>
        <w:rPr>
          <w:spacing w:val="-2"/>
        </w:rPr>
        <w:t> </w:t>
      </w:r>
      <w:r>
        <w:rPr/>
        <w:t>tal</w:t>
      </w:r>
      <w:r>
        <w:rPr>
          <w:spacing w:val="-2"/>
        </w:rPr>
        <w:t> </w:t>
      </w:r>
      <w:r>
        <w:rPr/>
        <w:t>fin,</w:t>
      </w:r>
      <w:r>
        <w:rPr>
          <w:spacing w:val="-1"/>
        </w:rPr>
        <w:t> </w:t>
      </w:r>
      <w:r>
        <w:rPr/>
        <w:t>por un periodo</w:t>
      </w:r>
      <w:r>
        <w:rPr>
          <w:spacing w:val="-2"/>
        </w:rPr>
        <w:t> </w:t>
      </w:r>
      <w:r>
        <w:rPr/>
        <w:t>no menor a</w:t>
      </w:r>
      <w:r>
        <w:rPr>
          <w:spacing w:val="-1"/>
        </w:rPr>
        <w:t> </w:t>
      </w:r>
      <w:r>
        <w:rPr/>
        <w:t>15</w:t>
      </w:r>
      <w:r>
        <w:rPr>
          <w:spacing w:val="-1"/>
        </w:rPr>
        <w:t> </w:t>
      </w:r>
      <w:r>
        <w:rPr/>
        <w:t>años posteriores al</w:t>
      </w:r>
      <w:r>
        <w:rPr>
          <w:spacing w:val="-2"/>
        </w:rPr>
        <w:t> </w:t>
      </w:r>
      <w:r>
        <w:rPr/>
        <w:t>cierre</w:t>
      </w:r>
      <w:r>
        <w:rPr>
          <w:spacing w:val="-1"/>
        </w:rPr>
        <w:t> </w:t>
      </w:r>
      <w:r>
        <w:rPr/>
        <w:t>de los sitios de disposición final de residuos.</w:t>
      </w:r>
    </w:p>
    <w:p>
      <w:pPr>
        <w:pStyle w:val="BodyText"/>
      </w:pPr>
    </w:p>
    <w:p>
      <w:pPr>
        <w:pStyle w:val="BodyText"/>
        <w:spacing w:before="2"/>
      </w:pPr>
    </w:p>
    <w:p>
      <w:pPr>
        <w:spacing w:line="229" w:lineRule="exact" w:before="0"/>
        <w:ind w:left="2772" w:right="2772"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SEXTO</w:t>
      </w:r>
    </w:p>
    <w:p>
      <w:pPr>
        <w:spacing w:before="0"/>
        <w:ind w:left="2468" w:right="2470" w:firstLine="0"/>
        <w:jc w:val="center"/>
        <w:rPr>
          <w:rFonts w:ascii="Arial"/>
          <w:b/>
          <w:sz w:val="20"/>
        </w:rPr>
      </w:pPr>
      <w:r>
        <w:rPr>
          <w:rFonts w:ascii="Arial"/>
          <w:b/>
          <w:sz w:val="20"/>
        </w:rPr>
        <w:t>DE</w:t>
      </w:r>
      <w:r>
        <w:rPr>
          <w:rFonts w:ascii="Arial"/>
          <w:b/>
          <w:spacing w:val="-10"/>
          <w:sz w:val="20"/>
        </w:rPr>
        <w:t> </w:t>
      </w:r>
      <w:r>
        <w:rPr>
          <w:rFonts w:ascii="Arial"/>
          <w:b/>
          <w:sz w:val="20"/>
        </w:rPr>
        <w:t>LOS</w:t>
      </w:r>
      <w:r>
        <w:rPr>
          <w:rFonts w:ascii="Arial"/>
          <w:b/>
          <w:spacing w:val="-8"/>
          <w:sz w:val="20"/>
        </w:rPr>
        <w:t> </w:t>
      </w:r>
      <w:r>
        <w:rPr>
          <w:rFonts w:ascii="Arial"/>
          <w:b/>
          <w:sz w:val="20"/>
        </w:rPr>
        <w:t>PARTICULARES</w:t>
      </w:r>
      <w:r>
        <w:rPr>
          <w:rFonts w:ascii="Arial"/>
          <w:b/>
          <w:spacing w:val="-8"/>
          <w:sz w:val="20"/>
        </w:rPr>
        <w:t> </w:t>
      </w:r>
      <w:r>
        <w:rPr>
          <w:rFonts w:ascii="Arial"/>
          <w:b/>
          <w:sz w:val="20"/>
        </w:rPr>
        <w:t>QUE</w:t>
      </w:r>
      <w:r>
        <w:rPr>
          <w:rFonts w:ascii="Arial"/>
          <w:b/>
          <w:spacing w:val="-10"/>
          <w:sz w:val="20"/>
        </w:rPr>
        <w:t> </w:t>
      </w:r>
      <w:r>
        <w:rPr>
          <w:rFonts w:ascii="Arial"/>
          <w:b/>
          <w:sz w:val="20"/>
        </w:rPr>
        <w:t>INTERVIENEN</w:t>
      </w:r>
      <w:r>
        <w:rPr>
          <w:rFonts w:ascii="Arial"/>
          <w:b/>
          <w:spacing w:val="-7"/>
          <w:sz w:val="20"/>
        </w:rPr>
        <w:t> </w:t>
      </w:r>
      <w:r>
        <w:rPr>
          <w:rFonts w:ascii="Arial"/>
          <w:b/>
          <w:sz w:val="20"/>
        </w:rPr>
        <w:t>EN EL MANEJO DE LOS RESIDUOS</w:t>
      </w:r>
    </w:p>
    <w:p>
      <w:pPr>
        <w:pStyle w:val="BodyText"/>
        <w:rPr>
          <w:rFonts w:ascii="Arial"/>
          <w:b/>
        </w:rPr>
      </w:pPr>
    </w:p>
    <w:p>
      <w:pPr>
        <w:pStyle w:val="BodyText"/>
        <w:rPr>
          <w:rFonts w:ascii="Arial"/>
          <w:b/>
        </w:rPr>
      </w:pPr>
    </w:p>
    <w:p>
      <w:pPr>
        <w:spacing w:before="0"/>
        <w:ind w:left="3593" w:right="3591" w:hanging="5"/>
        <w:jc w:val="center"/>
        <w:rPr>
          <w:rFonts w:ascii="Arial" w:hAnsi="Arial"/>
          <w:b/>
          <w:sz w:val="20"/>
        </w:rPr>
      </w:pPr>
      <w:r>
        <w:rPr>
          <w:rFonts w:ascii="Arial" w:hAnsi="Arial"/>
          <w:b/>
          <w:sz w:val="20"/>
        </w:rPr>
        <w:t>CAPÍTULO ÚNICO CADENAS</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RECICLAJE</w:t>
      </w:r>
    </w:p>
    <w:p>
      <w:pPr>
        <w:pStyle w:val="BodyText"/>
        <w:spacing w:before="229"/>
        <w:ind w:left="143" w:right="140"/>
        <w:jc w:val="both"/>
      </w:pPr>
      <w:r>
        <w:rPr>
          <w:rFonts w:ascii="Arial" w:hAnsi="Arial"/>
          <w:b/>
        </w:rPr>
        <w:t>Artículo 93. </w:t>
      </w:r>
      <w:r>
        <w:rPr/>
        <w:t>Al establecer programas para promover la reutilización y reciclaje de residuos, la Secretaría</w:t>
      </w:r>
      <w:r>
        <w:rPr>
          <w:spacing w:val="40"/>
        </w:rPr>
        <w:t> </w:t>
      </w:r>
      <w:r>
        <w:rPr/>
        <w:t>y</w:t>
      </w:r>
      <w:r>
        <w:rPr>
          <w:spacing w:val="-2"/>
        </w:rPr>
        <w:t> </w:t>
      </w:r>
      <w:r>
        <w:rPr/>
        <w:t>las</w:t>
      </w:r>
      <w:r>
        <w:rPr>
          <w:spacing w:val="-2"/>
        </w:rPr>
        <w:t> </w:t>
      </w:r>
      <w:r>
        <w:rPr/>
        <w:t>autoridades</w:t>
      </w:r>
      <w:r>
        <w:rPr>
          <w:spacing w:val="-2"/>
        </w:rPr>
        <w:t> </w:t>
      </w:r>
      <w:r>
        <w:rPr/>
        <w:t>municipales</w:t>
      </w:r>
      <w:r>
        <w:rPr>
          <w:spacing w:val="-2"/>
        </w:rPr>
        <w:t> </w:t>
      </w:r>
      <w:r>
        <w:rPr/>
        <w:t>competentes</w:t>
      </w:r>
      <w:r>
        <w:rPr>
          <w:spacing w:val="-2"/>
        </w:rPr>
        <w:t> </w:t>
      </w:r>
      <w:r>
        <w:rPr/>
        <w:t>en</w:t>
      </w:r>
      <w:r>
        <w:rPr>
          <w:spacing w:val="-3"/>
        </w:rPr>
        <w:t> </w:t>
      </w:r>
      <w:r>
        <w:rPr/>
        <w:t>la</w:t>
      </w:r>
      <w:r>
        <w:rPr>
          <w:spacing w:val="-2"/>
        </w:rPr>
        <w:t> </w:t>
      </w:r>
      <w:r>
        <w:rPr/>
        <w:t>materia,</w:t>
      </w:r>
      <w:r>
        <w:rPr>
          <w:spacing w:val="-3"/>
        </w:rPr>
        <w:t> </w:t>
      </w:r>
      <w:r>
        <w:rPr/>
        <w:t>determinarán</w:t>
      </w:r>
      <w:r>
        <w:rPr>
          <w:spacing w:val="-2"/>
        </w:rPr>
        <w:t> </w:t>
      </w:r>
      <w:r>
        <w:rPr/>
        <w:t>la</w:t>
      </w:r>
      <w:r>
        <w:rPr>
          <w:spacing w:val="-2"/>
        </w:rPr>
        <w:t> </w:t>
      </w:r>
      <w:r>
        <w:rPr/>
        <w:t>magnitud</w:t>
      </w:r>
      <w:r>
        <w:rPr>
          <w:spacing w:val="-4"/>
        </w:rPr>
        <w:t> </w:t>
      </w:r>
      <w:r>
        <w:rPr/>
        <w:t>y</w:t>
      </w:r>
      <w:r>
        <w:rPr>
          <w:spacing w:val="-2"/>
        </w:rPr>
        <w:t> </w:t>
      </w:r>
      <w:r>
        <w:rPr/>
        <w:t>características</w:t>
      </w:r>
      <w:r>
        <w:rPr>
          <w:spacing w:val="-2"/>
        </w:rPr>
        <w:t> </w:t>
      </w:r>
      <w:r>
        <w:rPr/>
        <w:t>de</w:t>
      </w:r>
      <w:r>
        <w:rPr>
          <w:spacing w:val="-2"/>
        </w:rPr>
        <w:t> </w:t>
      </w:r>
      <w:r>
        <w:rPr/>
        <w:t>la contribución a los mercados del reciclaje, del sector informal dedicado a la segregación o pepena de los residuos potencialmente reciclables y a su acopio, a fin de establecer mecanismos que permitan integrar</w:t>
      </w:r>
      <w:r>
        <w:rPr>
          <w:spacing w:val="40"/>
        </w:rPr>
        <w:t> </w:t>
      </w:r>
      <w:r>
        <w:rPr/>
        <w:t>a este sector a las actividades formales que en la materia se desarrollen, de conformidad con las disposiciones de esta Ley y demás ordenamientos que de ella deriven.</w:t>
      </w:r>
    </w:p>
    <w:p>
      <w:pPr>
        <w:pStyle w:val="BodyText"/>
        <w:spacing w:before="1"/>
      </w:pPr>
    </w:p>
    <w:p>
      <w:pPr>
        <w:pStyle w:val="BodyText"/>
        <w:ind w:left="143" w:right="142"/>
        <w:jc w:val="both"/>
      </w:pPr>
      <w:r>
        <w:rPr>
          <w:rFonts w:ascii="Arial" w:hAnsi="Arial"/>
          <w:b/>
        </w:rPr>
        <w:t>Artículo 94. </w:t>
      </w:r>
      <w:r>
        <w:rPr/>
        <w:t>Tratándose de los particulares que intervienen en las cadenas establecidas para el aprovechamiento de residuos susceptibles de reciclado, éstos se distinguirán con fines de inventario, registro, regularización, regulación o control, según sea el caso, como sigue:</w:t>
      </w:r>
    </w:p>
    <w:p>
      <w:pPr>
        <w:pStyle w:val="ListParagraph"/>
        <w:numPr>
          <w:ilvl w:val="0"/>
          <w:numId w:val="32"/>
        </w:numPr>
        <w:tabs>
          <w:tab w:pos="307" w:val="left" w:leader="none"/>
        </w:tabs>
        <w:spacing w:line="240" w:lineRule="auto" w:before="230" w:after="0"/>
        <w:ind w:left="307" w:right="0" w:hanging="164"/>
        <w:jc w:val="both"/>
        <w:rPr>
          <w:sz w:val="20"/>
        </w:rPr>
      </w:pPr>
      <w:r>
        <w:rPr>
          <w:sz w:val="20"/>
        </w:rPr>
        <w:t>Centros</w:t>
      </w:r>
      <w:r>
        <w:rPr>
          <w:spacing w:val="-7"/>
          <w:sz w:val="20"/>
        </w:rPr>
        <w:t> </w:t>
      </w:r>
      <w:r>
        <w:rPr>
          <w:sz w:val="20"/>
        </w:rPr>
        <w:t>de</w:t>
      </w:r>
      <w:r>
        <w:rPr>
          <w:spacing w:val="-7"/>
          <w:sz w:val="20"/>
        </w:rPr>
        <w:t> </w:t>
      </w:r>
      <w:r>
        <w:rPr>
          <w:sz w:val="20"/>
        </w:rPr>
        <w:t>acopio:</w:t>
      </w:r>
      <w:r>
        <w:rPr>
          <w:spacing w:val="-6"/>
          <w:sz w:val="20"/>
        </w:rPr>
        <w:t> </w:t>
      </w:r>
      <w:r>
        <w:rPr>
          <w:sz w:val="20"/>
        </w:rPr>
        <w:t>Entre</w:t>
      </w:r>
      <w:r>
        <w:rPr>
          <w:spacing w:val="-5"/>
          <w:sz w:val="20"/>
        </w:rPr>
        <w:t> </w:t>
      </w:r>
      <w:r>
        <w:rPr>
          <w:sz w:val="20"/>
        </w:rPr>
        <w:t>los</w:t>
      </w:r>
      <w:r>
        <w:rPr>
          <w:spacing w:val="-7"/>
          <w:sz w:val="20"/>
        </w:rPr>
        <w:t> </w:t>
      </w:r>
      <w:r>
        <w:rPr>
          <w:sz w:val="20"/>
        </w:rPr>
        <w:t>cuales</w:t>
      </w:r>
      <w:r>
        <w:rPr>
          <w:spacing w:val="-4"/>
          <w:sz w:val="20"/>
        </w:rPr>
        <w:t> </w:t>
      </w:r>
      <w:r>
        <w:rPr>
          <w:sz w:val="20"/>
        </w:rPr>
        <w:t>se</w:t>
      </w:r>
      <w:r>
        <w:rPr>
          <w:spacing w:val="-8"/>
          <w:sz w:val="20"/>
        </w:rPr>
        <w:t> </w:t>
      </w:r>
      <w:r>
        <w:rPr>
          <w:sz w:val="20"/>
        </w:rPr>
        <w:t>distinguirán</w:t>
      </w:r>
      <w:r>
        <w:rPr>
          <w:spacing w:val="-7"/>
          <w:sz w:val="20"/>
        </w:rPr>
        <w:t> </w:t>
      </w:r>
      <w:r>
        <w:rPr>
          <w:sz w:val="20"/>
        </w:rPr>
        <w:t>los</w:t>
      </w:r>
      <w:r>
        <w:rPr>
          <w:spacing w:val="-7"/>
          <w:sz w:val="20"/>
        </w:rPr>
        <w:t> </w:t>
      </w:r>
      <w:r>
        <w:rPr>
          <w:sz w:val="20"/>
        </w:rPr>
        <w:t>establecidos</w:t>
      </w:r>
      <w:r>
        <w:rPr>
          <w:spacing w:val="-5"/>
          <w:sz w:val="20"/>
        </w:rPr>
        <w:t> </w:t>
      </w:r>
      <w:r>
        <w:rPr>
          <w:sz w:val="20"/>
        </w:rPr>
        <w:t>por</w:t>
      </w:r>
      <w:r>
        <w:rPr>
          <w:spacing w:val="-7"/>
          <w:sz w:val="20"/>
        </w:rPr>
        <w:t> </w:t>
      </w:r>
      <w:r>
        <w:rPr>
          <w:sz w:val="20"/>
        </w:rPr>
        <w:t>personas</w:t>
      </w:r>
      <w:r>
        <w:rPr>
          <w:spacing w:val="-7"/>
          <w:sz w:val="20"/>
        </w:rPr>
        <w:t> </w:t>
      </w:r>
      <w:r>
        <w:rPr>
          <w:sz w:val="20"/>
        </w:rPr>
        <w:t>físicas</w:t>
      </w:r>
      <w:r>
        <w:rPr>
          <w:spacing w:val="-7"/>
          <w:sz w:val="20"/>
        </w:rPr>
        <w:t> </w:t>
      </w:r>
      <w:r>
        <w:rPr>
          <w:sz w:val="20"/>
        </w:rPr>
        <w:t>o</w:t>
      </w:r>
      <w:r>
        <w:rPr>
          <w:spacing w:val="-8"/>
          <w:sz w:val="20"/>
        </w:rPr>
        <w:t> </w:t>
      </w:r>
      <w:r>
        <w:rPr>
          <w:spacing w:val="-2"/>
          <w:sz w:val="20"/>
        </w:rPr>
        <w:t>morales:</w:t>
      </w:r>
    </w:p>
    <w:p>
      <w:pPr>
        <w:pStyle w:val="BodyText"/>
      </w:pPr>
    </w:p>
    <w:p>
      <w:pPr>
        <w:pStyle w:val="ListParagraph"/>
        <w:numPr>
          <w:ilvl w:val="1"/>
          <w:numId w:val="32"/>
        </w:numPr>
        <w:tabs>
          <w:tab w:pos="413" w:val="left" w:leader="none"/>
        </w:tabs>
        <w:spacing w:line="240" w:lineRule="auto" w:before="0" w:after="0"/>
        <w:ind w:left="143" w:right="152" w:firstLine="0"/>
        <w:jc w:val="both"/>
        <w:rPr>
          <w:sz w:val="20"/>
        </w:rPr>
      </w:pPr>
      <w:r>
        <w:rPr>
          <w:sz w:val="20"/>
        </w:rPr>
        <w:t>Que voluntariamente brindan este servicio a grupos comunitarios y que venden dichos residuos a comercializadores o recicladores;</w:t>
      </w:r>
    </w:p>
    <w:p>
      <w:pPr>
        <w:pStyle w:val="ListParagraph"/>
        <w:numPr>
          <w:ilvl w:val="1"/>
          <w:numId w:val="32"/>
        </w:numPr>
        <w:tabs>
          <w:tab w:pos="386" w:val="left" w:leader="none"/>
        </w:tabs>
        <w:spacing w:line="240" w:lineRule="auto" w:before="229" w:after="0"/>
        <w:ind w:left="386" w:right="0" w:hanging="243"/>
        <w:jc w:val="both"/>
        <w:rPr>
          <w:sz w:val="20"/>
        </w:rPr>
      </w:pPr>
      <w:r>
        <w:rPr>
          <w:sz w:val="20"/>
        </w:rPr>
        <w:t>Como</w:t>
      </w:r>
      <w:r>
        <w:rPr>
          <w:spacing w:val="-4"/>
          <w:sz w:val="20"/>
        </w:rPr>
        <w:t> </w:t>
      </w:r>
      <w:r>
        <w:rPr>
          <w:sz w:val="20"/>
        </w:rPr>
        <w:t>parte</w:t>
      </w:r>
      <w:r>
        <w:rPr>
          <w:spacing w:val="-4"/>
          <w:sz w:val="20"/>
        </w:rPr>
        <w:t> </w:t>
      </w:r>
      <w:r>
        <w:rPr>
          <w:sz w:val="20"/>
        </w:rPr>
        <w:t>de</w:t>
      </w:r>
      <w:r>
        <w:rPr>
          <w:spacing w:val="-5"/>
          <w:sz w:val="20"/>
        </w:rPr>
        <w:t> </w:t>
      </w:r>
      <w:r>
        <w:rPr>
          <w:sz w:val="20"/>
        </w:rPr>
        <w:t>los</w:t>
      </w:r>
      <w:r>
        <w:rPr>
          <w:spacing w:val="-5"/>
          <w:sz w:val="20"/>
        </w:rPr>
        <w:t> </w:t>
      </w:r>
      <w:r>
        <w:rPr>
          <w:sz w:val="20"/>
        </w:rPr>
        <w:t>planes</w:t>
      </w:r>
      <w:r>
        <w:rPr>
          <w:spacing w:val="-4"/>
          <w:sz w:val="20"/>
        </w:rPr>
        <w:t> </w:t>
      </w:r>
      <w:r>
        <w:rPr>
          <w:sz w:val="20"/>
        </w:rPr>
        <w:t>de</w:t>
      </w:r>
      <w:r>
        <w:rPr>
          <w:spacing w:val="-7"/>
          <w:sz w:val="20"/>
        </w:rPr>
        <w:t> </w:t>
      </w:r>
      <w:r>
        <w:rPr>
          <w:sz w:val="20"/>
        </w:rPr>
        <w:t>manejo</w:t>
      </w:r>
      <w:r>
        <w:rPr>
          <w:spacing w:val="-4"/>
          <w:sz w:val="20"/>
        </w:rPr>
        <w:t> </w:t>
      </w:r>
      <w:r>
        <w:rPr>
          <w:sz w:val="20"/>
        </w:rPr>
        <w:t>a</w:t>
      </w:r>
      <w:r>
        <w:rPr>
          <w:spacing w:val="-5"/>
          <w:sz w:val="20"/>
        </w:rPr>
        <w:t> </w:t>
      </w:r>
      <w:r>
        <w:rPr>
          <w:sz w:val="20"/>
        </w:rPr>
        <w:t>los</w:t>
      </w:r>
      <w:r>
        <w:rPr>
          <w:spacing w:val="-5"/>
          <w:sz w:val="20"/>
        </w:rPr>
        <w:t> </w:t>
      </w:r>
      <w:r>
        <w:rPr>
          <w:sz w:val="20"/>
        </w:rPr>
        <w:t>que</w:t>
      </w:r>
      <w:r>
        <w:rPr>
          <w:spacing w:val="-4"/>
          <w:sz w:val="20"/>
        </w:rPr>
        <w:t> </w:t>
      </w:r>
      <w:r>
        <w:rPr>
          <w:sz w:val="20"/>
        </w:rPr>
        <w:t>hace</w:t>
      </w:r>
      <w:r>
        <w:rPr>
          <w:spacing w:val="-4"/>
          <w:sz w:val="20"/>
        </w:rPr>
        <w:t> </w:t>
      </w:r>
      <w:r>
        <w:rPr>
          <w:sz w:val="20"/>
        </w:rPr>
        <w:t>referencia</w:t>
      </w:r>
      <w:r>
        <w:rPr>
          <w:spacing w:val="-5"/>
          <w:sz w:val="20"/>
        </w:rPr>
        <w:t> </w:t>
      </w:r>
      <w:r>
        <w:rPr>
          <w:sz w:val="20"/>
        </w:rPr>
        <w:t>esta</w:t>
      </w:r>
      <w:r>
        <w:rPr>
          <w:spacing w:val="-4"/>
          <w:sz w:val="20"/>
        </w:rPr>
        <w:t> </w:t>
      </w:r>
      <w:r>
        <w:rPr>
          <w:sz w:val="20"/>
        </w:rPr>
        <w:t>Ley;</w:t>
      </w:r>
      <w:r>
        <w:rPr>
          <w:spacing w:val="-6"/>
          <w:sz w:val="20"/>
        </w:rPr>
        <w:t> </w:t>
      </w:r>
      <w:r>
        <w:rPr>
          <w:spacing w:val="-10"/>
          <w:sz w:val="20"/>
        </w:rPr>
        <w:t>y</w:t>
      </w:r>
    </w:p>
    <w:p>
      <w:pPr>
        <w:pStyle w:val="BodyText"/>
        <w:spacing w:before="1"/>
      </w:pPr>
    </w:p>
    <w:p>
      <w:pPr>
        <w:pStyle w:val="ListParagraph"/>
        <w:numPr>
          <w:ilvl w:val="1"/>
          <w:numId w:val="32"/>
        </w:numPr>
        <w:tabs>
          <w:tab w:pos="423" w:val="left" w:leader="none"/>
        </w:tabs>
        <w:spacing w:line="240" w:lineRule="auto" w:before="0" w:after="0"/>
        <w:ind w:left="143" w:right="149" w:firstLine="0"/>
        <w:jc w:val="both"/>
        <w:rPr>
          <w:sz w:val="20"/>
        </w:rPr>
      </w:pPr>
      <w:r>
        <w:rPr>
          <w:sz w:val="20"/>
        </w:rPr>
        <w:t>Que brindan servicios a terceros de acopio temporal de uno o unos cuantos tipos de productos descartados o de materiales contenidos en residuos susceptibles de valorización, para ser enviados a las empresas autorizadas para su comercialización, reciclaje, tratamiento o disposición final y que cuentan con instalaciones con una superficie de alrededor de 250 m2, manejan cerca de 40 toneladas, por mes, de estos materiales y tienen un número aproximado de 10 empleados.</w:t>
      </w:r>
    </w:p>
    <w:p>
      <w:pPr>
        <w:pStyle w:val="BodyText"/>
        <w:spacing w:before="1"/>
      </w:pPr>
    </w:p>
    <w:p>
      <w:pPr>
        <w:pStyle w:val="ListParagraph"/>
        <w:numPr>
          <w:ilvl w:val="0"/>
          <w:numId w:val="32"/>
        </w:numPr>
        <w:tabs>
          <w:tab w:pos="373" w:val="left" w:leader="none"/>
        </w:tabs>
        <w:spacing w:line="240" w:lineRule="auto" w:before="0" w:after="0"/>
        <w:ind w:left="143" w:right="145" w:firstLine="0"/>
        <w:jc w:val="both"/>
        <w:rPr>
          <w:sz w:val="20"/>
        </w:rPr>
      </w:pPr>
      <w:r>
        <w:rPr>
          <w:sz w:val="20"/>
        </w:rPr>
        <w:t>Prestadores de servicios de traslado o acarreo de residuos: Personas físicas o morales que movilizan los residuos de las fuentes generadoras de los mismos o de los centros de acopio hacia las instalaciones de las empresas comercializadoras, recicladoras, que brindan tratamiento a los residuos o a los rellenos sanitarios autorizados;</w:t>
      </w:r>
    </w:p>
    <w:p>
      <w:pPr>
        <w:pStyle w:val="ListParagraph"/>
        <w:spacing w:after="0" w:line="240" w:lineRule="auto"/>
        <w:jc w:val="both"/>
        <w:rPr>
          <w:sz w:val="20"/>
        </w:rPr>
        <w:sectPr>
          <w:pgSz w:w="12250" w:h="15820"/>
          <w:pgMar w:header="15" w:footer="928" w:top="1680" w:bottom="1120" w:left="1275" w:right="1275"/>
        </w:sectPr>
      </w:pPr>
    </w:p>
    <w:p>
      <w:pPr>
        <w:pStyle w:val="ListParagraph"/>
        <w:numPr>
          <w:ilvl w:val="0"/>
          <w:numId w:val="32"/>
        </w:numPr>
        <w:tabs>
          <w:tab w:pos="438" w:val="left" w:leader="none"/>
        </w:tabs>
        <w:spacing w:line="240" w:lineRule="auto" w:before="6" w:after="0"/>
        <w:ind w:left="143" w:right="142" w:firstLine="0"/>
        <w:jc w:val="both"/>
        <w:rPr>
          <w:sz w:val="20"/>
        </w:rPr>
      </w:pPr>
      <w:r>
        <w:rPr>
          <w:sz w:val="20"/>
        </w:rPr>
        <w:t>Comercializadores: Personas físicas o morales que se dedican a la compra directa al público, a los pepenadores, a las empresas generadoras, a los prestadores de servicios o a otros comercializadores:</w:t>
      </w:r>
      <w:r>
        <w:rPr>
          <w:spacing w:val="40"/>
          <w:sz w:val="20"/>
        </w:rPr>
        <w:t> </w:t>
      </w:r>
      <w:r>
        <w:rPr>
          <w:sz w:val="20"/>
        </w:rPr>
        <w:t>los materiales o productos descartados, susceptibles de reciclaje y que, en su caso, los someten a algún tipo de manejo y que los almacenan temporalmente para reunir la carga suficiente para su traslado a las empresas recicladoras, entre los cuales se distinguen los siguientes:</w:t>
      </w:r>
    </w:p>
    <w:p>
      <w:pPr>
        <w:pStyle w:val="BodyText"/>
      </w:pPr>
    </w:p>
    <w:p>
      <w:pPr>
        <w:pStyle w:val="ListParagraph"/>
        <w:numPr>
          <w:ilvl w:val="1"/>
          <w:numId w:val="32"/>
        </w:numPr>
        <w:tabs>
          <w:tab w:pos="143" w:val="left" w:leader="none"/>
          <w:tab w:pos="861" w:val="left" w:leader="none"/>
        </w:tabs>
        <w:spacing w:line="240" w:lineRule="auto" w:before="0" w:after="0"/>
        <w:ind w:left="143" w:right="141" w:hanging="12"/>
        <w:jc w:val="both"/>
        <w:rPr>
          <w:sz w:val="20"/>
        </w:rPr>
      </w:pPr>
      <w:r>
        <w:rPr>
          <w:sz w:val="20"/>
        </w:rPr>
        <w:t>Establecimientos de una superficie inferior o cercana a los 600 m</w:t>
      </w:r>
      <w:r>
        <w:rPr>
          <w:position w:val="6"/>
          <w:sz w:val="13"/>
        </w:rPr>
        <w:t>2</w:t>
      </w:r>
      <w:r>
        <w:rPr>
          <w:sz w:val="20"/>
        </w:rPr>
        <w:t>, que manejan cerca de 100 toneladas al mes de materiales reciclables y cuentan con un número de empleados igual o inferior a 20;</w:t>
      </w:r>
    </w:p>
    <w:p>
      <w:pPr>
        <w:pStyle w:val="ListParagraph"/>
        <w:numPr>
          <w:ilvl w:val="1"/>
          <w:numId w:val="32"/>
        </w:numPr>
        <w:tabs>
          <w:tab w:pos="143" w:val="left" w:leader="none"/>
          <w:tab w:pos="425" w:val="left" w:leader="none"/>
        </w:tabs>
        <w:spacing w:line="240" w:lineRule="auto" w:before="229" w:after="0"/>
        <w:ind w:left="143" w:right="143" w:hanging="12"/>
        <w:jc w:val="both"/>
        <w:rPr>
          <w:sz w:val="20"/>
        </w:rPr>
      </w:pPr>
      <w:r>
        <w:rPr>
          <w:sz w:val="20"/>
        </w:rPr>
        <w:t>Establecimientos con una superficie aproximada de 2000 m</w:t>
      </w:r>
      <w:r>
        <w:rPr>
          <w:position w:val="6"/>
          <w:sz w:val="13"/>
        </w:rPr>
        <w:t>2</w:t>
      </w:r>
      <w:r>
        <w:rPr>
          <w:sz w:val="20"/>
        </w:rPr>
        <w:t>, que manejan cantidades iguales o superiores a 300 toneladas por mes de materiales reciclables y cuentan con 30 o más empleados; y</w:t>
      </w:r>
    </w:p>
    <w:p>
      <w:pPr>
        <w:pStyle w:val="ListParagraph"/>
        <w:numPr>
          <w:ilvl w:val="1"/>
          <w:numId w:val="32"/>
        </w:numPr>
        <w:tabs>
          <w:tab w:pos="143" w:val="left" w:leader="none"/>
          <w:tab w:pos="411" w:val="left" w:leader="none"/>
        </w:tabs>
        <w:spacing w:line="240" w:lineRule="auto" w:before="229" w:after="0"/>
        <w:ind w:left="143" w:right="138" w:hanging="12"/>
        <w:jc w:val="both"/>
        <w:rPr>
          <w:sz w:val="20"/>
        </w:rPr>
      </w:pPr>
      <w:r>
        <w:rPr>
          <w:sz w:val="20"/>
        </w:rPr>
        <w:t>Establecimientos ubicados en parques industriales, con una superficie superior a 2000 m</w:t>
      </w:r>
      <w:r>
        <w:rPr>
          <w:position w:val="6"/>
          <w:sz w:val="13"/>
        </w:rPr>
        <w:t>2</w:t>
      </w:r>
      <w:r>
        <w:rPr>
          <w:spacing w:val="40"/>
          <w:position w:val="6"/>
          <w:sz w:val="13"/>
        </w:rPr>
        <w:t> </w:t>
      </w:r>
      <w:r>
        <w:rPr>
          <w:sz w:val="20"/>
        </w:rPr>
        <w:t>y que cuentan con 30 o más empleados.</w:t>
      </w:r>
    </w:p>
    <w:p>
      <w:pPr>
        <w:pStyle w:val="BodyText"/>
        <w:spacing w:before="2"/>
      </w:pPr>
    </w:p>
    <w:p>
      <w:pPr>
        <w:pStyle w:val="ListParagraph"/>
        <w:numPr>
          <w:ilvl w:val="0"/>
          <w:numId w:val="32"/>
        </w:numPr>
        <w:tabs>
          <w:tab w:pos="457" w:val="left" w:leader="none"/>
        </w:tabs>
        <w:spacing w:line="240" w:lineRule="auto" w:before="0" w:after="0"/>
        <w:ind w:left="143" w:right="144" w:firstLine="0"/>
        <w:jc w:val="both"/>
        <w:rPr>
          <w:sz w:val="20"/>
        </w:rPr>
      </w:pPr>
      <w:r>
        <w:rPr>
          <w:sz w:val="20"/>
        </w:rPr>
        <w:t>Empresas recicladoras: Personas físicas o morales que someten a algún tipo de trasformación a los materiales valorizables contenidos en productos descartados, así como, en los residuos, para obtener materiales secundarios o reciclados que puedan ser utilizados como tales o destinados a un aprovechamiento como insumos en la generación de nuevos productos de consumo.</w:t>
      </w:r>
    </w:p>
    <w:p>
      <w:pPr>
        <w:pStyle w:val="BodyText"/>
        <w:spacing w:before="230"/>
        <w:ind w:left="143"/>
        <w:jc w:val="both"/>
      </w:pPr>
      <w:r>
        <w:rPr>
          <w:rFonts w:ascii="Arial" w:hAnsi="Arial"/>
          <w:b/>
        </w:rPr>
        <w:t>Artículo</w:t>
      </w:r>
      <w:r>
        <w:rPr>
          <w:rFonts w:ascii="Arial" w:hAnsi="Arial"/>
          <w:b/>
          <w:spacing w:val="-6"/>
        </w:rPr>
        <w:t> </w:t>
      </w:r>
      <w:r>
        <w:rPr>
          <w:rFonts w:ascii="Arial" w:hAnsi="Arial"/>
          <w:b/>
        </w:rPr>
        <w:t>95.</w:t>
      </w:r>
      <w:r>
        <w:rPr>
          <w:rFonts w:ascii="Arial" w:hAnsi="Arial"/>
          <w:b/>
          <w:spacing w:val="-6"/>
        </w:rPr>
        <w:t> </w:t>
      </w:r>
      <w:r>
        <w:rPr/>
        <w:t>Las</w:t>
      </w:r>
      <w:r>
        <w:rPr>
          <w:spacing w:val="-6"/>
        </w:rPr>
        <w:t> </w:t>
      </w:r>
      <w:r>
        <w:rPr/>
        <w:t>empresas</w:t>
      </w:r>
      <w:r>
        <w:rPr>
          <w:spacing w:val="-5"/>
        </w:rPr>
        <w:t> </w:t>
      </w:r>
      <w:r>
        <w:rPr/>
        <w:t>que</w:t>
      </w:r>
      <w:r>
        <w:rPr>
          <w:spacing w:val="-7"/>
        </w:rPr>
        <w:t> </w:t>
      </w:r>
      <w:r>
        <w:rPr/>
        <w:t>se</w:t>
      </w:r>
      <w:r>
        <w:rPr>
          <w:spacing w:val="-5"/>
        </w:rPr>
        <w:t> </w:t>
      </w:r>
      <w:r>
        <w:rPr/>
        <w:t>dediquen</w:t>
      </w:r>
      <w:r>
        <w:rPr>
          <w:spacing w:val="-4"/>
        </w:rPr>
        <w:t> </w:t>
      </w:r>
      <w:r>
        <w:rPr/>
        <w:t>a</w:t>
      </w:r>
      <w:r>
        <w:rPr>
          <w:spacing w:val="-5"/>
        </w:rPr>
        <w:t> </w:t>
      </w:r>
      <w:r>
        <w:rPr/>
        <w:t>la</w:t>
      </w:r>
      <w:r>
        <w:rPr>
          <w:spacing w:val="-6"/>
        </w:rPr>
        <w:t> </w:t>
      </w:r>
      <w:r>
        <w:rPr/>
        <w:t>reutilización</w:t>
      </w:r>
      <w:r>
        <w:rPr>
          <w:spacing w:val="-8"/>
        </w:rPr>
        <w:t> </w:t>
      </w:r>
      <w:r>
        <w:rPr/>
        <w:t>o</w:t>
      </w:r>
      <w:r>
        <w:rPr>
          <w:spacing w:val="-4"/>
        </w:rPr>
        <w:t> </w:t>
      </w:r>
      <w:r>
        <w:rPr/>
        <w:t>reciclaje</w:t>
      </w:r>
      <w:r>
        <w:rPr>
          <w:spacing w:val="-5"/>
        </w:rPr>
        <w:t> </w:t>
      </w:r>
      <w:r>
        <w:rPr/>
        <w:t>de</w:t>
      </w:r>
      <w:r>
        <w:rPr>
          <w:spacing w:val="-7"/>
        </w:rPr>
        <w:t> </w:t>
      </w:r>
      <w:r>
        <w:rPr/>
        <w:t>residuos</w:t>
      </w:r>
      <w:r>
        <w:rPr>
          <w:spacing w:val="-6"/>
        </w:rPr>
        <w:t> </w:t>
      </w:r>
      <w:r>
        <w:rPr/>
        <w:t>sólidos</w:t>
      </w:r>
      <w:r>
        <w:rPr>
          <w:spacing w:val="-5"/>
        </w:rPr>
        <w:t> </w:t>
      </w:r>
      <w:r>
        <w:rPr>
          <w:spacing w:val="-2"/>
        </w:rPr>
        <w:t>deberán:</w:t>
      </w:r>
    </w:p>
    <w:p>
      <w:pPr>
        <w:pStyle w:val="BodyText"/>
      </w:pPr>
    </w:p>
    <w:p>
      <w:pPr>
        <w:pStyle w:val="ListParagraph"/>
        <w:numPr>
          <w:ilvl w:val="0"/>
          <w:numId w:val="33"/>
        </w:numPr>
        <w:tabs>
          <w:tab w:pos="307" w:val="left" w:leader="none"/>
        </w:tabs>
        <w:spacing w:line="240" w:lineRule="auto" w:before="0" w:after="0"/>
        <w:ind w:left="307" w:right="0" w:hanging="164"/>
        <w:jc w:val="both"/>
        <w:rPr>
          <w:sz w:val="20"/>
        </w:rPr>
      </w:pPr>
      <w:r>
        <w:rPr>
          <w:sz w:val="20"/>
        </w:rPr>
        <w:t>Obtener</w:t>
      </w:r>
      <w:r>
        <w:rPr>
          <w:spacing w:val="-10"/>
          <w:sz w:val="20"/>
        </w:rPr>
        <w:t> </w:t>
      </w:r>
      <w:r>
        <w:rPr>
          <w:sz w:val="20"/>
        </w:rPr>
        <w:t>registro</w:t>
      </w:r>
      <w:r>
        <w:rPr>
          <w:spacing w:val="-9"/>
          <w:sz w:val="20"/>
        </w:rPr>
        <w:t> </w:t>
      </w:r>
      <w:r>
        <w:rPr>
          <w:sz w:val="20"/>
        </w:rPr>
        <w:t>o</w:t>
      </w:r>
      <w:r>
        <w:rPr>
          <w:spacing w:val="-9"/>
          <w:sz w:val="20"/>
        </w:rPr>
        <w:t> </w:t>
      </w:r>
      <w:r>
        <w:rPr>
          <w:sz w:val="20"/>
        </w:rPr>
        <w:t>autorización</w:t>
      </w:r>
      <w:r>
        <w:rPr>
          <w:spacing w:val="-9"/>
          <w:sz w:val="20"/>
        </w:rPr>
        <w:t> </w:t>
      </w:r>
      <w:r>
        <w:rPr>
          <w:sz w:val="20"/>
        </w:rPr>
        <w:t>de</w:t>
      </w:r>
      <w:r>
        <w:rPr>
          <w:spacing w:val="-8"/>
          <w:sz w:val="20"/>
        </w:rPr>
        <w:t> </w:t>
      </w:r>
      <w:r>
        <w:rPr>
          <w:sz w:val="20"/>
        </w:rPr>
        <w:t>las</w:t>
      </w:r>
      <w:r>
        <w:rPr>
          <w:spacing w:val="-9"/>
          <w:sz w:val="20"/>
        </w:rPr>
        <w:t> </w:t>
      </w:r>
      <w:r>
        <w:rPr>
          <w:sz w:val="20"/>
        </w:rPr>
        <w:t>autoridades</w:t>
      </w:r>
      <w:r>
        <w:rPr>
          <w:spacing w:val="-9"/>
          <w:sz w:val="20"/>
        </w:rPr>
        <w:t> </w:t>
      </w:r>
      <w:r>
        <w:rPr>
          <w:sz w:val="20"/>
        </w:rPr>
        <w:t>ambientales</w:t>
      </w:r>
      <w:r>
        <w:rPr>
          <w:spacing w:val="-8"/>
          <w:sz w:val="20"/>
        </w:rPr>
        <w:t> </w:t>
      </w:r>
      <w:r>
        <w:rPr>
          <w:sz w:val="20"/>
        </w:rPr>
        <w:t>competentes,</w:t>
      </w:r>
      <w:r>
        <w:rPr>
          <w:spacing w:val="-10"/>
          <w:sz w:val="20"/>
        </w:rPr>
        <w:t> </w:t>
      </w:r>
      <w:r>
        <w:rPr>
          <w:sz w:val="20"/>
        </w:rPr>
        <w:t>según</w:t>
      </w:r>
      <w:r>
        <w:rPr>
          <w:spacing w:val="-8"/>
          <w:sz w:val="20"/>
        </w:rPr>
        <w:t> </w:t>
      </w:r>
      <w:r>
        <w:rPr>
          <w:spacing w:val="-2"/>
          <w:sz w:val="20"/>
        </w:rPr>
        <w:t>corresponda;</w:t>
      </w:r>
    </w:p>
    <w:p>
      <w:pPr>
        <w:pStyle w:val="ListParagraph"/>
        <w:numPr>
          <w:ilvl w:val="0"/>
          <w:numId w:val="33"/>
        </w:numPr>
        <w:tabs>
          <w:tab w:pos="366" w:val="left" w:leader="none"/>
        </w:tabs>
        <w:spacing w:line="240" w:lineRule="auto" w:before="229" w:after="0"/>
        <w:ind w:left="143" w:right="141" w:firstLine="0"/>
        <w:jc w:val="both"/>
        <w:rPr>
          <w:sz w:val="20"/>
        </w:rPr>
      </w:pPr>
      <w:r>
        <w:rPr>
          <w:sz w:val="20"/>
        </w:rPr>
        <w:t>Ubicarse, según sea el caso, en zonas de uso del suelo industrial o en lugares que reúnan los criterios que establezcan las Normas Oficiales Mexicanas aplicables y que permitan la viabilidad de sus </w:t>
      </w:r>
      <w:r>
        <w:rPr>
          <w:spacing w:val="-2"/>
          <w:sz w:val="20"/>
        </w:rPr>
        <w:t>operaciones;</w:t>
      </w:r>
    </w:p>
    <w:p>
      <w:pPr>
        <w:pStyle w:val="BodyText"/>
        <w:spacing w:before="1"/>
      </w:pPr>
    </w:p>
    <w:p>
      <w:pPr>
        <w:pStyle w:val="ListParagraph"/>
        <w:numPr>
          <w:ilvl w:val="0"/>
          <w:numId w:val="33"/>
        </w:numPr>
        <w:tabs>
          <w:tab w:pos="416" w:val="left" w:leader="none"/>
        </w:tabs>
        <w:spacing w:line="240" w:lineRule="auto" w:before="1" w:after="0"/>
        <w:ind w:left="416" w:right="0" w:hanging="273"/>
        <w:jc w:val="both"/>
        <w:rPr>
          <w:sz w:val="20"/>
        </w:rPr>
      </w:pPr>
      <w:r>
        <w:rPr>
          <w:sz w:val="20"/>
        </w:rPr>
        <w:t>Operar</w:t>
      </w:r>
      <w:r>
        <w:rPr>
          <w:spacing w:val="-7"/>
          <w:sz w:val="20"/>
        </w:rPr>
        <w:t> </w:t>
      </w:r>
      <w:r>
        <w:rPr>
          <w:sz w:val="20"/>
        </w:rPr>
        <w:t>de</w:t>
      </w:r>
      <w:r>
        <w:rPr>
          <w:spacing w:val="-7"/>
          <w:sz w:val="20"/>
        </w:rPr>
        <w:t> </w:t>
      </w:r>
      <w:r>
        <w:rPr>
          <w:sz w:val="20"/>
        </w:rPr>
        <w:t>manera</w:t>
      </w:r>
      <w:r>
        <w:rPr>
          <w:spacing w:val="-9"/>
          <w:sz w:val="20"/>
        </w:rPr>
        <w:t> </w:t>
      </w:r>
      <w:r>
        <w:rPr>
          <w:sz w:val="20"/>
        </w:rPr>
        <w:t>segura</w:t>
      </w:r>
      <w:r>
        <w:rPr>
          <w:spacing w:val="-9"/>
          <w:sz w:val="20"/>
        </w:rPr>
        <w:t> </w:t>
      </w:r>
      <w:r>
        <w:rPr>
          <w:sz w:val="20"/>
        </w:rPr>
        <w:t>y</w:t>
      </w:r>
      <w:r>
        <w:rPr>
          <w:spacing w:val="-7"/>
          <w:sz w:val="20"/>
        </w:rPr>
        <w:t> </w:t>
      </w:r>
      <w:r>
        <w:rPr>
          <w:sz w:val="20"/>
        </w:rPr>
        <w:t>ambientalmente</w:t>
      </w:r>
      <w:r>
        <w:rPr>
          <w:spacing w:val="-8"/>
          <w:sz w:val="20"/>
        </w:rPr>
        <w:t> </w:t>
      </w:r>
      <w:r>
        <w:rPr>
          <w:spacing w:val="-2"/>
          <w:sz w:val="20"/>
        </w:rPr>
        <w:t>adecuada;</w:t>
      </w:r>
    </w:p>
    <w:p>
      <w:pPr>
        <w:pStyle w:val="ListParagraph"/>
        <w:numPr>
          <w:ilvl w:val="0"/>
          <w:numId w:val="33"/>
        </w:numPr>
        <w:tabs>
          <w:tab w:pos="475" w:val="left" w:leader="none"/>
        </w:tabs>
        <w:spacing w:line="240" w:lineRule="auto" w:before="228" w:after="0"/>
        <w:ind w:left="143" w:right="153" w:firstLine="0"/>
        <w:jc w:val="both"/>
        <w:rPr>
          <w:sz w:val="20"/>
        </w:rPr>
      </w:pPr>
      <w:r>
        <w:rPr>
          <w:sz w:val="20"/>
        </w:rPr>
        <w:t>Contar con programas para prevenir y responder a contingencias o emergencias ambientales y a accidentes, cuando sea el caso;</w:t>
      </w:r>
    </w:p>
    <w:p>
      <w:pPr>
        <w:pStyle w:val="BodyText"/>
        <w:spacing w:before="1"/>
      </w:pPr>
    </w:p>
    <w:p>
      <w:pPr>
        <w:pStyle w:val="ListParagraph"/>
        <w:numPr>
          <w:ilvl w:val="0"/>
          <w:numId w:val="33"/>
        </w:numPr>
        <w:tabs>
          <w:tab w:pos="384" w:val="left" w:leader="none"/>
        </w:tabs>
        <w:spacing w:line="240" w:lineRule="auto" w:before="1" w:after="0"/>
        <w:ind w:left="384" w:right="0" w:hanging="241"/>
        <w:jc w:val="both"/>
        <w:rPr>
          <w:sz w:val="20"/>
        </w:rPr>
      </w:pPr>
      <w:r>
        <w:rPr>
          <w:sz w:val="20"/>
        </w:rPr>
        <w:t>Contar</w:t>
      </w:r>
      <w:r>
        <w:rPr>
          <w:spacing w:val="-9"/>
          <w:sz w:val="20"/>
        </w:rPr>
        <w:t> </w:t>
      </w:r>
      <w:r>
        <w:rPr>
          <w:sz w:val="20"/>
        </w:rPr>
        <w:t>con</w:t>
      </w:r>
      <w:r>
        <w:rPr>
          <w:spacing w:val="-10"/>
          <w:sz w:val="20"/>
        </w:rPr>
        <w:t> </w:t>
      </w:r>
      <w:r>
        <w:rPr>
          <w:sz w:val="20"/>
        </w:rPr>
        <w:t>personal</w:t>
      </w:r>
      <w:r>
        <w:rPr>
          <w:spacing w:val="-9"/>
          <w:sz w:val="20"/>
        </w:rPr>
        <w:t> </w:t>
      </w:r>
      <w:r>
        <w:rPr>
          <w:sz w:val="20"/>
        </w:rPr>
        <w:t>capacitado</w:t>
      </w:r>
      <w:r>
        <w:rPr>
          <w:spacing w:val="-10"/>
          <w:sz w:val="20"/>
        </w:rPr>
        <w:t> </w:t>
      </w:r>
      <w:r>
        <w:rPr>
          <w:sz w:val="20"/>
        </w:rPr>
        <w:t>y</w:t>
      </w:r>
      <w:r>
        <w:rPr>
          <w:spacing w:val="-9"/>
          <w:sz w:val="20"/>
        </w:rPr>
        <w:t> </w:t>
      </w:r>
      <w:r>
        <w:rPr>
          <w:sz w:val="20"/>
        </w:rPr>
        <w:t>continuamente</w:t>
      </w:r>
      <w:r>
        <w:rPr>
          <w:spacing w:val="-8"/>
          <w:sz w:val="20"/>
        </w:rPr>
        <w:t> </w:t>
      </w:r>
      <w:r>
        <w:rPr>
          <w:sz w:val="20"/>
        </w:rPr>
        <w:t>actualizado;</w:t>
      </w:r>
      <w:r>
        <w:rPr>
          <w:spacing w:val="-10"/>
          <w:sz w:val="20"/>
        </w:rPr>
        <w:t> y</w:t>
      </w:r>
    </w:p>
    <w:p>
      <w:pPr>
        <w:pStyle w:val="ListParagraph"/>
        <w:numPr>
          <w:ilvl w:val="0"/>
          <w:numId w:val="33"/>
        </w:numPr>
        <w:tabs>
          <w:tab w:pos="454" w:val="left" w:leader="none"/>
        </w:tabs>
        <w:spacing w:line="240" w:lineRule="auto" w:before="228" w:after="0"/>
        <w:ind w:left="143" w:right="143" w:firstLine="0"/>
        <w:jc w:val="both"/>
        <w:rPr>
          <w:sz w:val="20"/>
        </w:rPr>
      </w:pPr>
      <w:r>
        <w:rPr>
          <w:sz w:val="20"/>
        </w:rPr>
        <w:t>Contar, en su caso, con garantías financieras para asegurar que al cierre de las operaciones en sus instalaciones, éstas queden libres de residuos y no presenten niveles de contaminación que puedan representar un riesgo para la salud humana y al ambiente, cuando así se juzgue pertinente por la dimensión de sus operaciones y el riesgo que éstas conlleven o haya sido reglamentado.</w:t>
      </w:r>
    </w:p>
    <w:p>
      <w:pPr>
        <w:pStyle w:val="BodyText"/>
      </w:pPr>
    </w:p>
    <w:p>
      <w:pPr>
        <w:pStyle w:val="BodyText"/>
      </w:pPr>
    </w:p>
    <w:p>
      <w:pPr>
        <w:spacing w:before="0"/>
        <w:ind w:left="2772" w:right="2772" w:firstLine="0"/>
        <w:jc w:val="center"/>
        <w:rPr>
          <w:rFonts w:ascii="Arial" w:hAnsi="Arial"/>
          <w:b/>
          <w:sz w:val="20"/>
        </w:rPr>
      </w:pPr>
      <w:r>
        <w:rPr>
          <w:rFonts w:ascii="Arial" w:hAnsi="Arial"/>
          <w:b/>
          <w:sz w:val="20"/>
        </w:rPr>
        <w:t>TITULO</w:t>
      </w:r>
      <w:r>
        <w:rPr>
          <w:rFonts w:ascii="Arial" w:hAnsi="Arial"/>
          <w:b/>
          <w:spacing w:val="-8"/>
          <w:sz w:val="20"/>
        </w:rPr>
        <w:t> </w:t>
      </w:r>
      <w:r>
        <w:rPr>
          <w:rFonts w:ascii="Arial" w:hAnsi="Arial"/>
          <w:b/>
          <w:spacing w:val="-2"/>
          <w:sz w:val="20"/>
        </w:rPr>
        <w:t>SÉPTIMO</w:t>
      </w:r>
    </w:p>
    <w:p>
      <w:pPr>
        <w:spacing w:before="1"/>
        <w:ind w:left="2772" w:right="2773"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SUELOS</w:t>
      </w:r>
      <w:r>
        <w:rPr>
          <w:rFonts w:ascii="Arial"/>
          <w:b/>
          <w:spacing w:val="-6"/>
          <w:sz w:val="20"/>
        </w:rPr>
        <w:t> </w:t>
      </w:r>
      <w:r>
        <w:rPr>
          <w:rFonts w:ascii="Arial"/>
          <w:b/>
          <w:spacing w:val="-2"/>
          <w:sz w:val="20"/>
        </w:rPr>
        <w:t>CONTAMINADOS</w:t>
      </w:r>
    </w:p>
    <w:p>
      <w:pPr>
        <w:pStyle w:val="BodyText"/>
        <w:rPr>
          <w:rFonts w:ascii="Arial"/>
          <w:b/>
        </w:rPr>
      </w:pPr>
    </w:p>
    <w:p>
      <w:pPr>
        <w:pStyle w:val="BodyText"/>
        <w:ind w:left="143" w:right="145"/>
        <w:jc w:val="both"/>
      </w:pPr>
      <w:r>
        <w:rPr>
          <w:rFonts w:ascii="Arial" w:hAnsi="Arial"/>
          <w:b/>
        </w:rPr>
        <w:t>Artículo 96. </w:t>
      </w:r>
      <w:r>
        <w:rPr/>
        <w:t>Es responsabilidad de toda persona que genere y maneje residuos sólidos urbanos y de manejo especial, hacerlo de manera que no implique daños a la salud humana ni al ambiente. Cuando la generación, manejo y disposición final de estos residuos produzca contaminación del sitio en donde se encuentren, independientemente de las sanciones penales o administrativas que procedan, los responsables de dicha contaminación, incluyendo los servicios públicos de limpia, están obligados a:</w:t>
      </w:r>
    </w:p>
    <w:p>
      <w:pPr>
        <w:pStyle w:val="BodyText"/>
        <w:spacing w:before="1"/>
      </w:pPr>
    </w:p>
    <w:p>
      <w:pPr>
        <w:pStyle w:val="ListParagraph"/>
        <w:numPr>
          <w:ilvl w:val="0"/>
          <w:numId w:val="34"/>
        </w:numPr>
        <w:tabs>
          <w:tab w:pos="326" w:val="left" w:leader="none"/>
        </w:tabs>
        <w:spacing w:line="240" w:lineRule="auto" w:before="0" w:after="0"/>
        <w:ind w:left="143" w:right="149" w:firstLine="0"/>
        <w:jc w:val="both"/>
        <w:rPr>
          <w:sz w:val="20"/>
        </w:rPr>
      </w:pPr>
      <w:r>
        <w:rPr>
          <w:sz w:val="20"/>
        </w:rPr>
        <w:t>Llevar a cabo las acciones necesarias para remediar el sitio contaminado cuando éste represente un riesgo para la salud y el ambiente; y</w:t>
      </w:r>
    </w:p>
    <w:p>
      <w:pPr>
        <w:pStyle w:val="ListParagraph"/>
        <w:numPr>
          <w:ilvl w:val="0"/>
          <w:numId w:val="34"/>
        </w:numPr>
        <w:tabs>
          <w:tab w:pos="361" w:val="left" w:leader="none"/>
        </w:tabs>
        <w:spacing w:line="240" w:lineRule="auto" w:before="229" w:after="0"/>
        <w:ind w:left="361" w:right="0" w:hanging="218"/>
        <w:jc w:val="both"/>
        <w:rPr>
          <w:sz w:val="20"/>
        </w:rPr>
      </w:pPr>
      <w:r>
        <w:rPr>
          <w:sz w:val="20"/>
        </w:rPr>
        <w:t>En</w:t>
      </w:r>
      <w:r>
        <w:rPr>
          <w:spacing w:val="-7"/>
          <w:sz w:val="20"/>
        </w:rPr>
        <w:t> </w:t>
      </w:r>
      <w:r>
        <w:rPr>
          <w:sz w:val="20"/>
        </w:rPr>
        <w:t>su</w:t>
      </w:r>
      <w:r>
        <w:rPr>
          <w:spacing w:val="-6"/>
          <w:sz w:val="20"/>
        </w:rPr>
        <w:t> </w:t>
      </w:r>
      <w:r>
        <w:rPr>
          <w:sz w:val="20"/>
        </w:rPr>
        <w:t>caso,</w:t>
      </w:r>
      <w:r>
        <w:rPr>
          <w:spacing w:val="-4"/>
          <w:sz w:val="20"/>
        </w:rPr>
        <w:t> </w:t>
      </w:r>
      <w:r>
        <w:rPr>
          <w:sz w:val="20"/>
        </w:rPr>
        <w:t>a</w:t>
      </w:r>
      <w:r>
        <w:rPr>
          <w:spacing w:val="-6"/>
          <w:sz w:val="20"/>
        </w:rPr>
        <w:t> </w:t>
      </w:r>
      <w:r>
        <w:rPr>
          <w:sz w:val="20"/>
        </w:rPr>
        <w:t>indemnizar</w:t>
      </w:r>
      <w:r>
        <w:rPr>
          <w:spacing w:val="-5"/>
          <w:sz w:val="20"/>
        </w:rPr>
        <w:t> </w:t>
      </w:r>
      <w:r>
        <w:rPr>
          <w:sz w:val="20"/>
        </w:rPr>
        <w:t>los</w:t>
      </w:r>
      <w:r>
        <w:rPr>
          <w:spacing w:val="-5"/>
          <w:sz w:val="20"/>
        </w:rPr>
        <w:t> </w:t>
      </w:r>
      <w:r>
        <w:rPr>
          <w:sz w:val="20"/>
        </w:rPr>
        <w:t>daños</w:t>
      </w:r>
      <w:r>
        <w:rPr>
          <w:spacing w:val="-5"/>
          <w:sz w:val="20"/>
        </w:rPr>
        <w:t> </w:t>
      </w:r>
      <w:r>
        <w:rPr>
          <w:sz w:val="20"/>
        </w:rPr>
        <w:t>causados</w:t>
      </w:r>
      <w:r>
        <w:rPr>
          <w:spacing w:val="-5"/>
          <w:sz w:val="20"/>
        </w:rPr>
        <w:t> </w:t>
      </w:r>
      <w:r>
        <w:rPr>
          <w:sz w:val="20"/>
        </w:rPr>
        <w:t>a</w:t>
      </w:r>
      <w:r>
        <w:rPr>
          <w:spacing w:val="-7"/>
          <w:sz w:val="20"/>
        </w:rPr>
        <w:t> </w:t>
      </w:r>
      <w:r>
        <w:rPr>
          <w:sz w:val="20"/>
        </w:rPr>
        <w:t>terceros</w:t>
      </w:r>
      <w:r>
        <w:rPr>
          <w:spacing w:val="-5"/>
          <w:sz w:val="20"/>
        </w:rPr>
        <w:t> </w:t>
      </w:r>
      <w:r>
        <w:rPr>
          <w:sz w:val="20"/>
        </w:rPr>
        <w:t>de</w:t>
      </w:r>
      <w:r>
        <w:rPr>
          <w:spacing w:val="-6"/>
          <w:sz w:val="20"/>
        </w:rPr>
        <w:t> </w:t>
      </w:r>
      <w:r>
        <w:rPr>
          <w:sz w:val="20"/>
        </w:rPr>
        <w:t>conformidad</w:t>
      </w:r>
      <w:r>
        <w:rPr>
          <w:spacing w:val="-6"/>
          <w:sz w:val="20"/>
        </w:rPr>
        <w:t> </w:t>
      </w:r>
      <w:r>
        <w:rPr>
          <w:sz w:val="20"/>
        </w:rPr>
        <w:t>con</w:t>
      </w:r>
      <w:r>
        <w:rPr>
          <w:spacing w:val="-6"/>
          <w:sz w:val="20"/>
        </w:rPr>
        <w:t> </w:t>
      </w:r>
      <w:r>
        <w:rPr>
          <w:sz w:val="20"/>
        </w:rPr>
        <w:t>la</w:t>
      </w:r>
      <w:r>
        <w:rPr>
          <w:spacing w:val="-4"/>
          <w:sz w:val="20"/>
        </w:rPr>
        <w:t> </w:t>
      </w:r>
      <w:r>
        <w:rPr>
          <w:sz w:val="20"/>
        </w:rPr>
        <w:t>legislación</w:t>
      </w:r>
      <w:r>
        <w:rPr>
          <w:spacing w:val="-5"/>
          <w:sz w:val="20"/>
        </w:rPr>
        <w:t> </w:t>
      </w:r>
      <w:r>
        <w:rPr>
          <w:spacing w:val="-2"/>
          <w:sz w:val="20"/>
        </w:rPr>
        <w:t>aplicable.</w:t>
      </w:r>
    </w:p>
    <w:p>
      <w:pPr>
        <w:pStyle w:val="ListParagraph"/>
        <w:spacing w:after="0" w:line="240" w:lineRule="auto"/>
        <w:jc w:val="both"/>
        <w:rPr>
          <w:sz w:val="20"/>
        </w:rPr>
        <w:sectPr>
          <w:pgSz w:w="12250" w:h="15820"/>
          <w:pgMar w:header="15" w:footer="928" w:top="1680" w:bottom="1120" w:left="1275" w:right="1275"/>
        </w:sectPr>
      </w:pPr>
    </w:p>
    <w:p>
      <w:pPr>
        <w:pStyle w:val="BodyText"/>
        <w:spacing w:before="6"/>
        <w:ind w:left="143" w:right="146"/>
        <w:jc w:val="both"/>
      </w:pPr>
      <w:r>
        <w:rPr>
          <w:rFonts w:ascii="Arial" w:hAnsi="Arial"/>
          <w:b/>
        </w:rPr>
        <w:t>Artículo 97. </w:t>
      </w:r>
      <w:r>
        <w:rPr/>
        <w:t>La Secretaría, al elaborar los ordenamientos jurídicos para aplicar la presente Ley, deberá incluir disposiciones para evitar la contaminación de los sitios durante los procesos de generación y manejo de residuos sólidos, así como, las destinadas a:</w:t>
      </w:r>
    </w:p>
    <w:p>
      <w:pPr>
        <w:pStyle w:val="ListParagraph"/>
        <w:numPr>
          <w:ilvl w:val="0"/>
          <w:numId w:val="35"/>
        </w:numPr>
        <w:tabs>
          <w:tab w:pos="307" w:val="left" w:leader="none"/>
        </w:tabs>
        <w:spacing w:line="240" w:lineRule="auto" w:before="230" w:after="0"/>
        <w:ind w:left="307" w:right="0" w:hanging="164"/>
        <w:jc w:val="both"/>
        <w:rPr>
          <w:sz w:val="20"/>
        </w:rPr>
      </w:pPr>
      <w:r>
        <w:rPr>
          <w:sz w:val="20"/>
        </w:rPr>
        <w:t>Caracterizar</w:t>
      </w:r>
      <w:r>
        <w:rPr>
          <w:spacing w:val="-7"/>
          <w:sz w:val="20"/>
        </w:rPr>
        <w:t> </w:t>
      </w:r>
      <w:r>
        <w:rPr>
          <w:sz w:val="20"/>
        </w:rPr>
        <w:t>los</w:t>
      </w:r>
      <w:r>
        <w:rPr>
          <w:spacing w:val="-7"/>
          <w:sz w:val="20"/>
        </w:rPr>
        <w:t> </w:t>
      </w:r>
      <w:r>
        <w:rPr>
          <w:sz w:val="20"/>
        </w:rPr>
        <w:t>sitios</w:t>
      </w:r>
      <w:r>
        <w:rPr>
          <w:spacing w:val="-4"/>
          <w:sz w:val="20"/>
        </w:rPr>
        <w:t> </w:t>
      </w:r>
      <w:r>
        <w:rPr>
          <w:sz w:val="20"/>
        </w:rPr>
        <w:t>que</w:t>
      </w:r>
      <w:r>
        <w:rPr>
          <w:spacing w:val="-7"/>
          <w:sz w:val="20"/>
        </w:rPr>
        <w:t> </w:t>
      </w:r>
      <w:r>
        <w:rPr>
          <w:sz w:val="20"/>
        </w:rPr>
        <w:t>hayan</w:t>
      </w:r>
      <w:r>
        <w:rPr>
          <w:spacing w:val="-7"/>
          <w:sz w:val="20"/>
        </w:rPr>
        <w:t> </w:t>
      </w:r>
      <w:r>
        <w:rPr>
          <w:sz w:val="20"/>
        </w:rPr>
        <w:t>funcionado</w:t>
      </w:r>
      <w:r>
        <w:rPr>
          <w:spacing w:val="-7"/>
          <w:sz w:val="20"/>
        </w:rPr>
        <w:t> </w:t>
      </w:r>
      <w:r>
        <w:rPr>
          <w:sz w:val="20"/>
        </w:rPr>
        <w:t>como</w:t>
      </w:r>
      <w:r>
        <w:rPr>
          <w:spacing w:val="-5"/>
          <w:sz w:val="20"/>
        </w:rPr>
        <w:t> </w:t>
      </w:r>
      <w:r>
        <w:rPr>
          <w:sz w:val="20"/>
        </w:rPr>
        <w:t>tiraderos</w:t>
      </w:r>
      <w:r>
        <w:rPr>
          <w:spacing w:val="-5"/>
          <w:sz w:val="20"/>
        </w:rPr>
        <w:t> </w:t>
      </w:r>
      <w:r>
        <w:rPr>
          <w:sz w:val="20"/>
        </w:rPr>
        <w:t>a</w:t>
      </w:r>
      <w:r>
        <w:rPr>
          <w:spacing w:val="-8"/>
          <w:sz w:val="20"/>
        </w:rPr>
        <w:t> </w:t>
      </w:r>
      <w:r>
        <w:rPr>
          <w:sz w:val="20"/>
        </w:rPr>
        <w:t>cielo</w:t>
      </w:r>
      <w:r>
        <w:rPr>
          <w:spacing w:val="-7"/>
          <w:sz w:val="20"/>
        </w:rPr>
        <w:t> </w:t>
      </w:r>
      <w:r>
        <w:rPr>
          <w:spacing w:val="-2"/>
          <w:sz w:val="20"/>
        </w:rPr>
        <w:t>abierto;</w:t>
      </w:r>
    </w:p>
    <w:p>
      <w:pPr>
        <w:pStyle w:val="BodyText"/>
      </w:pPr>
    </w:p>
    <w:p>
      <w:pPr>
        <w:pStyle w:val="ListParagraph"/>
        <w:numPr>
          <w:ilvl w:val="0"/>
          <w:numId w:val="35"/>
        </w:numPr>
        <w:tabs>
          <w:tab w:pos="371" w:val="left" w:leader="none"/>
        </w:tabs>
        <w:spacing w:line="240" w:lineRule="auto" w:before="0" w:after="0"/>
        <w:ind w:left="143" w:right="155" w:firstLine="0"/>
        <w:jc w:val="both"/>
        <w:rPr>
          <w:sz w:val="20"/>
        </w:rPr>
      </w:pPr>
      <w:r>
        <w:rPr>
          <w:sz w:val="20"/>
        </w:rPr>
        <w:t>Determinar, en qué casos, el riesgo provocado por la contaminación por residuos en esos sitios, hace necesaria su remediación;</w:t>
      </w:r>
    </w:p>
    <w:p>
      <w:pPr>
        <w:pStyle w:val="ListParagraph"/>
        <w:numPr>
          <w:ilvl w:val="0"/>
          <w:numId w:val="35"/>
        </w:numPr>
        <w:tabs>
          <w:tab w:pos="416" w:val="left" w:leader="none"/>
        </w:tabs>
        <w:spacing w:line="240" w:lineRule="auto" w:before="229" w:after="0"/>
        <w:ind w:left="416" w:right="0" w:hanging="273"/>
        <w:jc w:val="both"/>
        <w:rPr>
          <w:sz w:val="20"/>
        </w:rPr>
      </w:pPr>
      <w:r>
        <w:rPr>
          <w:sz w:val="20"/>
        </w:rPr>
        <w:t>Los</w:t>
      </w:r>
      <w:r>
        <w:rPr>
          <w:spacing w:val="-6"/>
          <w:sz w:val="20"/>
        </w:rPr>
        <w:t> </w:t>
      </w:r>
      <w:r>
        <w:rPr>
          <w:sz w:val="20"/>
        </w:rPr>
        <w:t>procedimientos</w:t>
      </w:r>
      <w:r>
        <w:rPr>
          <w:spacing w:val="-7"/>
          <w:sz w:val="20"/>
        </w:rPr>
        <w:t> </w:t>
      </w:r>
      <w:r>
        <w:rPr>
          <w:sz w:val="20"/>
        </w:rPr>
        <w:t>ambientalmente</w:t>
      </w:r>
      <w:r>
        <w:rPr>
          <w:spacing w:val="-7"/>
          <w:sz w:val="20"/>
        </w:rPr>
        <w:t> </w:t>
      </w:r>
      <w:r>
        <w:rPr>
          <w:sz w:val="20"/>
        </w:rPr>
        <w:t>adecuados</w:t>
      </w:r>
      <w:r>
        <w:rPr>
          <w:spacing w:val="-6"/>
          <w:sz w:val="20"/>
        </w:rPr>
        <w:t> </w:t>
      </w:r>
      <w:r>
        <w:rPr>
          <w:sz w:val="20"/>
        </w:rPr>
        <w:t>a</w:t>
      </w:r>
      <w:r>
        <w:rPr>
          <w:spacing w:val="-6"/>
          <w:sz w:val="20"/>
        </w:rPr>
        <w:t> </w:t>
      </w:r>
      <w:r>
        <w:rPr>
          <w:sz w:val="20"/>
        </w:rPr>
        <w:t>seguir</w:t>
      </w:r>
      <w:r>
        <w:rPr>
          <w:spacing w:val="-7"/>
          <w:sz w:val="20"/>
        </w:rPr>
        <w:t> </w:t>
      </w:r>
      <w:r>
        <w:rPr>
          <w:sz w:val="20"/>
        </w:rPr>
        <w:t>para</w:t>
      </w:r>
      <w:r>
        <w:rPr>
          <w:spacing w:val="-9"/>
          <w:sz w:val="20"/>
        </w:rPr>
        <w:t> </w:t>
      </w:r>
      <w:r>
        <w:rPr>
          <w:sz w:val="20"/>
        </w:rPr>
        <w:t>el</w:t>
      </w:r>
      <w:r>
        <w:rPr>
          <w:spacing w:val="-4"/>
          <w:sz w:val="20"/>
        </w:rPr>
        <w:t> </w:t>
      </w:r>
      <w:r>
        <w:rPr>
          <w:sz w:val="20"/>
        </w:rPr>
        <w:t>cierre</w:t>
      </w:r>
      <w:r>
        <w:rPr>
          <w:spacing w:val="-8"/>
          <w:sz w:val="20"/>
        </w:rPr>
        <w:t> </w:t>
      </w:r>
      <w:r>
        <w:rPr>
          <w:sz w:val="20"/>
        </w:rPr>
        <w:t>de</w:t>
      </w:r>
      <w:r>
        <w:rPr>
          <w:spacing w:val="-7"/>
          <w:sz w:val="20"/>
        </w:rPr>
        <w:t> </w:t>
      </w:r>
      <w:r>
        <w:rPr>
          <w:sz w:val="20"/>
        </w:rPr>
        <w:t>esos</w:t>
      </w:r>
      <w:r>
        <w:rPr>
          <w:spacing w:val="-7"/>
          <w:sz w:val="20"/>
        </w:rPr>
        <w:t> </w:t>
      </w:r>
      <w:r>
        <w:rPr>
          <w:sz w:val="20"/>
        </w:rPr>
        <w:t>sitios;</w:t>
      </w:r>
      <w:r>
        <w:rPr>
          <w:spacing w:val="-8"/>
          <w:sz w:val="20"/>
        </w:rPr>
        <w:t> </w:t>
      </w:r>
      <w:r>
        <w:rPr>
          <w:spacing w:val="-10"/>
          <w:sz w:val="20"/>
        </w:rPr>
        <w:t>y</w:t>
      </w:r>
    </w:p>
    <w:p>
      <w:pPr>
        <w:pStyle w:val="BodyText"/>
        <w:spacing w:before="1"/>
      </w:pPr>
    </w:p>
    <w:p>
      <w:pPr>
        <w:pStyle w:val="ListParagraph"/>
        <w:numPr>
          <w:ilvl w:val="0"/>
          <w:numId w:val="35"/>
        </w:numPr>
        <w:tabs>
          <w:tab w:pos="442" w:val="left" w:leader="none"/>
        </w:tabs>
        <w:spacing w:line="240" w:lineRule="auto" w:before="0" w:after="0"/>
        <w:ind w:left="143" w:right="149" w:firstLine="0"/>
        <w:jc w:val="both"/>
        <w:rPr>
          <w:sz w:val="20"/>
        </w:rPr>
      </w:pPr>
      <w:r>
        <w:rPr>
          <w:sz w:val="20"/>
        </w:rPr>
        <w:t>Los</w:t>
      </w:r>
      <w:r>
        <w:rPr>
          <w:spacing w:val="-3"/>
          <w:sz w:val="20"/>
        </w:rPr>
        <w:t> </w:t>
      </w:r>
      <w:r>
        <w:rPr>
          <w:sz w:val="20"/>
        </w:rPr>
        <w:t>procedimientos</w:t>
      </w:r>
      <w:r>
        <w:rPr>
          <w:spacing w:val="-1"/>
          <w:sz w:val="20"/>
        </w:rPr>
        <w:t> </w:t>
      </w:r>
      <w:r>
        <w:rPr>
          <w:sz w:val="20"/>
        </w:rPr>
        <w:t>para</w:t>
      </w:r>
      <w:r>
        <w:rPr>
          <w:spacing w:val="-3"/>
          <w:sz w:val="20"/>
        </w:rPr>
        <w:t> </w:t>
      </w:r>
      <w:r>
        <w:rPr>
          <w:sz w:val="20"/>
        </w:rPr>
        <w:t>llevar</w:t>
      </w:r>
      <w:r>
        <w:rPr>
          <w:spacing w:val="-3"/>
          <w:sz w:val="20"/>
        </w:rPr>
        <w:t> </w:t>
      </w:r>
      <w:r>
        <w:rPr>
          <w:sz w:val="20"/>
        </w:rPr>
        <w:t>a</w:t>
      </w:r>
      <w:r>
        <w:rPr>
          <w:spacing w:val="-2"/>
          <w:sz w:val="20"/>
        </w:rPr>
        <w:t> </w:t>
      </w:r>
      <w:r>
        <w:rPr>
          <w:sz w:val="20"/>
        </w:rPr>
        <w:t>cabo</w:t>
      </w:r>
      <w:r>
        <w:rPr>
          <w:spacing w:val="-2"/>
          <w:sz w:val="20"/>
        </w:rPr>
        <w:t> </w:t>
      </w:r>
      <w:r>
        <w:rPr>
          <w:sz w:val="20"/>
        </w:rPr>
        <w:t>su</w:t>
      </w:r>
      <w:r>
        <w:rPr>
          <w:spacing w:val="-3"/>
          <w:sz w:val="20"/>
        </w:rPr>
        <w:t> </w:t>
      </w:r>
      <w:r>
        <w:rPr>
          <w:sz w:val="20"/>
        </w:rPr>
        <w:t>remediación,</w:t>
      </w:r>
      <w:r>
        <w:rPr>
          <w:spacing w:val="-2"/>
          <w:sz w:val="20"/>
        </w:rPr>
        <w:t> </w:t>
      </w:r>
      <w:r>
        <w:rPr>
          <w:sz w:val="20"/>
        </w:rPr>
        <w:t>cuando</w:t>
      </w:r>
      <w:r>
        <w:rPr>
          <w:spacing w:val="-4"/>
          <w:sz w:val="20"/>
        </w:rPr>
        <w:t> </w:t>
      </w:r>
      <w:r>
        <w:rPr>
          <w:sz w:val="20"/>
        </w:rPr>
        <w:t>sea</w:t>
      </w:r>
      <w:r>
        <w:rPr>
          <w:spacing w:val="-3"/>
          <w:sz w:val="20"/>
        </w:rPr>
        <w:t> </w:t>
      </w:r>
      <w:r>
        <w:rPr>
          <w:sz w:val="20"/>
        </w:rPr>
        <w:t>el</w:t>
      </w:r>
      <w:r>
        <w:rPr>
          <w:spacing w:val="-4"/>
          <w:sz w:val="20"/>
        </w:rPr>
        <w:t> </w:t>
      </w:r>
      <w:r>
        <w:rPr>
          <w:sz w:val="20"/>
        </w:rPr>
        <w:t>caso.</w:t>
      </w:r>
      <w:r>
        <w:rPr>
          <w:spacing w:val="-2"/>
          <w:sz w:val="20"/>
        </w:rPr>
        <w:t> </w:t>
      </w:r>
      <w:r>
        <w:rPr>
          <w:sz w:val="20"/>
        </w:rPr>
        <w:t>Para</w:t>
      </w:r>
      <w:r>
        <w:rPr>
          <w:spacing w:val="-3"/>
          <w:sz w:val="20"/>
        </w:rPr>
        <w:t> </w:t>
      </w:r>
      <w:r>
        <w:rPr>
          <w:sz w:val="20"/>
        </w:rPr>
        <w:t>la</w:t>
      </w:r>
      <w:r>
        <w:rPr>
          <w:spacing w:val="-3"/>
          <w:sz w:val="20"/>
        </w:rPr>
        <w:t> </w:t>
      </w:r>
      <w:r>
        <w:rPr>
          <w:sz w:val="20"/>
        </w:rPr>
        <w:t>remediación</w:t>
      </w:r>
      <w:r>
        <w:rPr>
          <w:spacing w:val="-3"/>
          <w:sz w:val="20"/>
        </w:rPr>
        <w:t> </w:t>
      </w:r>
      <w:r>
        <w:rPr>
          <w:sz w:val="20"/>
        </w:rPr>
        <w:t>de</w:t>
      </w:r>
      <w:r>
        <w:rPr>
          <w:spacing w:val="-3"/>
          <w:sz w:val="20"/>
        </w:rPr>
        <w:t> </w:t>
      </w:r>
      <w:r>
        <w:rPr>
          <w:sz w:val="20"/>
        </w:rPr>
        <w:t>los sitios</w:t>
      </w:r>
      <w:r>
        <w:rPr>
          <w:spacing w:val="-1"/>
          <w:sz w:val="20"/>
        </w:rPr>
        <w:t> </w:t>
      </w:r>
      <w:r>
        <w:rPr>
          <w:sz w:val="20"/>
        </w:rPr>
        <w:t>contaminados</w:t>
      </w:r>
      <w:r>
        <w:rPr>
          <w:spacing w:val="-1"/>
          <w:sz w:val="20"/>
        </w:rPr>
        <w:t> </w:t>
      </w:r>
      <w:r>
        <w:rPr>
          <w:sz w:val="20"/>
        </w:rPr>
        <w:t>como</w:t>
      </w:r>
      <w:r>
        <w:rPr>
          <w:spacing w:val="-2"/>
          <w:sz w:val="20"/>
        </w:rPr>
        <w:t> </w:t>
      </w:r>
      <w:r>
        <w:rPr>
          <w:sz w:val="20"/>
        </w:rPr>
        <w:t>resultado</w:t>
      </w:r>
      <w:r>
        <w:rPr>
          <w:spacing w:val="-3"/>
          <w:sz w:val="20"/>
        </w:rPr>
        <w:t> </w:t>
      </w:r>
      <w:r>
        <w:rPr>
          <w:sz w:val="20"/>
        </w:rPr>
        <w:t>del</w:t>
      </w:r>
      <w:r>
        <w:rPr>
          <w:spacing w:val="-1"/>
          <w:sz w:val="20"/>
        </w:rPr>
        <w:t> </w:t>
      </w:r>
      <w:r>
        <w:rPr>
          <w:sz w:val="20"/>
        </w:rPr>
        <w:t>depósito de</w:t>
      </w:r>
      <w:r>
        <w:rPr>
          <w:spacing w:val="-3"/>
          <w:sz w:val="20"/>
        </w:rPr>
        <w:t> </w:t>
      </w:r>
      <w:r>
        <w:rPr>
          <w:sz w:val="20"/>
        </w:rPr>
        <w:t>residuos</w:t>
      </w:r>
      <w:r>
        <w:rPr>
          <w:spacing w:val="-1"/>
          <w:sz w:val="20"/>
        </w:rPr>
        <w:t> </w:t>
      </w:r>
      <w:r>
        <w:rPr>
          <w:sz w:val="20"/>
        </w:rPr>
        <w:t>por</w:t>
      </w:r>
      <w:r>
        <w:rPr>
          <w:spacing w:val="-1"/>
          <w:sz w:val="20"/>
        </w:rPr>
        <w:t> </w:t>
      </w:r>
      <w:r>
        <w:rPr>
          <w:sz w:val="20"/>
        </w:rPr>
        <w:t>parte de</w:t>
      </w:r>
      <w:r>
        <w:rPr>
          <w:spacing w:val="-3"/>
          <w:sz w:val="20"/>
        </w:rPr>
        <w:t> </w:t>
      </w:r>
      <w:r>
        <w:rPr>
          <w:sz w:val="20"/>
        </w:rPr>
        <w:t>las</w:t>
      </w:r>
      <w:r>
        <w:rPr>
          <w:spacing w:val="-1"/>
          <w:sz w:val="20"/>
        </w:rPr>
        <w:t> </w:t>
      </w:r>
      <w:r>
        <w:rPr>
          <w:sz w:val="20"/>
        </w:rPr>
        <w:t>autoridades</w:t>
      </w:r>
      <w:r>
        <w:rPr>
          <w:spacing w:val="-1"/>
          <w:sz w:val="20"/>
        </w:rPr>
        <w:t> </w:t>
      </w:r>
      <w:r>
        <w:rPr>
          <w:sz w:val="20"/>
        </w:rPr>
        <w:t>municipales,</w:t>
      </w:r>
      <w:r>
        <w:rPr>
          <w:spacing w:val="-2"/>
          <w:sz w:val="20"/>
        </w:rPr>
        <w:t> </w:t>
      </w:r>
      <w:r>
        <w:rPr>
          <w:sz w:val="20"/>
        </w:rPr>
        <w:t>se podrá recurrir al Fondo Ambiental, al cual hace referencia el artículo 15 de este ordenamiento y proceder a su aprovechamiento, de conformidad con los programas de ordenamiento ecológico del territorio y los usos autorizados del suelo.</w:t>
      </w:r>
    </w:p>
    <w:p>
      <w:pPr>
        <w:pStyle w:val="BodyText"/>
        <w:spacing w:before="229"/>
      </w:pPr>
    </w:p>
    <w:p>
      <w:pPr>
        <w:spacing w:before="0"/>
        <w:ind w:left="2772" w:right="2772"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OCTAVO</w:t>
      </w:r>
    </w:p>
    <w:p>
      <w:pPr>
        <w:spacing w:before="0"/>
        <w:ind w:left="2947" w:right="2949" w:firstLine="1"/>
        <w:jc w:val="center"/>
        <w:rPr>
          <w:rFonts w:ascii="Arial" w:hAnsi="Arial"/>
          <w:b/>
          <w:sz w:val="20"/>
        </w:rPr>
      </w:pPr>
      <w:r>
        <w:rPr>
          <w:rFonts w:ascii="Arial" w:hAnsi="Arial"/>
          <w:b/>
          <w:sz w:val="20"/>
        </w:rPr>
        <w:t>DE LAS MEDIDAS DE SEGURIDAD, SANCIONES,</w:t>
      </w:r>
      <w:r>
        <w:rPr>
          <w:rFonts w:ascii="Arial" w:hAnsi="Arial"/>
          <w:b/>
          <w:spacing w:val="-13"/>
          <w:sz w:val="20"/>
        </w:rPr>
        <w:t> </w:t>
      </w:r>
      <w:r>
        <w:rPr>
          <w:rFonts w:ascii="Arial" w:hAnsi="Arial"/>
          <w:b/>
          <w:sz w:val="20"/>
        </w:rPr>
        <w:t>REPARACIÓN</w:t>
      </w:r>
      <w:r>
        <w:rPr>
          <w:rFonts w:ascii="Arial" w:hAnsi="Arial"/>
          <w:b/>
          <w:spacing w:val="-13"/>
          <w:sz w:val="20"/>
        </w:rPr>
        <w:t> </w:t>
      </w:r>
      <w:r>
        <w:rPr>
          <w:rFonts w:ascii="Arial" w:hAnsi="Arial"/>
          <w:b/>
          <w:sz w:val="20"/>
        </w:rPr>
        <w:t>DEL</w:t>
      </w:r>
      <w:r>
        <w:rPr>
          <w:rFonts w:ascii="Arial" w:hAnsi="Arial"/>
          <w:b/>
          <w:spacing w:val="-12"/>
          <w:sz w:val="20"/>
        </w:rPr>
        <w:t> </w:t>
      </w:r>
      <w:r>
        <w:rPr>
          <w:rFonts w:ascii="Arial" w:hAnsi="Arial"/>
          <w:b/>
          <w:sz w:val="20"/>
        </w:rPr>
        <w:t>DAÑO, Y RECURSO DE INCONFORMIDAD</w:t>
      </w:r>
    </w:p>
    <w:p>
      <w:pPr>
        <w:pStyle w:val="BodyText"/>
        <w:rPr>
          <w:rFonts w:ascii="Arial"/>
          <w:b/>
        </w:rPr>
      </w:pPr>
    </w:p>
    <w:p>
      <w:pPr>
        <w:pStyle w:val="BodyText"/>
        <w:rPr>
          <w:rFonts w:ascii="Arial"/>
          <w:b/>
        </w:rPr>
      </w:pPr>
    </w:p>
    <w:p>
      <w:pPr>
        <w:spacing w:before="0"/>
        <w:ind w:left="2772" w:right="277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772" w:right="2772" w:firstLine="0"/>
        <w:jc w:val="center"/>
        <w:rPr>
          <w:rFonts w:ascii="Arial"/>
          <w:b/>
          <w:sz w:val="20"/>
        </w:rPr>
      </w:pPr>
      <w:r>
        <w:rPr>
          <w:rFonts w:ascii="Arial"/>
          <w:b/>
          <w:sz w:val="20"/>
        </w:rPr>
        <w:t>DE</w:t>
      </w:r>
      <w:r>
        <w:rPr>
          <w:rFonts w:ascii="Arial"/>
          <w:b/>
          <w:spacing w:val="-5"/>
          <w:sz w:val="20"/>
        </w:rPr>
        <w:t> </w:t>
      </w:r>
      <w:r>
        <w:rPr>
          <w:rFonts w:ascii="Arial"/>
          <w:b/>
          <w:sz w:val="20"/>
        </w:rPr>
        <w:t>LAS</w:t>
      </w:r>
      <w:r>
        <w:rPr>
          <w:rFonts w:ascii="Arial"/>
          <w:b/>
          <w:spacing w:val="-4"/>
          <w:sz w:val="20"/>
        </w:rPr>
        <w:t> </w:t>
      </w:r>
      <w:r>
        <w:rPr>
          <w:rFonts w:ascii="Arial"/>
          <w:b/>
          <w:sz w:val="20"/>
        </w:rPr>
        <w:t>MEDIDAS</w:t>
      </w:r>
      <w:r>
        <w:rPr>
          <w:rFonts w:ascii="Arial"/>
          <w:b/>
          <w:spacing w:val="-4"/>
          <w:sz w:val="20"/>
        </w:rPr>
        <w:t> </w:t>
      </w:r>
      <w:r>
        <w:rPr>
          <w:rFonts w:ascii="Arial"/>
          <w:b/>
          <w:sz w:val="20"/>
        </w:rPr>
        <w:t>DE</w:t>
      </w:r>
      <w:r>
        <w:rPr>
          <w:rFonts w:ascii="Arial"/>
          <w:b/>
          <w:spacing w:val="-2"/>
          <w:sz w:val="20"/>
        </w:rPr>
        <w:t> SEGURIDAD</w:t>
      </w:r>
    </w:p>
    <w:p>
      <w:pPr>
        <w:pStyle w:val="BodyText"/>
        <w:spacing w:before="1"/>
        <w:rPr>
          <w:rFonts w:ascii="Arial"/>
          <w:b/>
        </w:rPr>
      </w:pPr>
    </w:p>
    <w:p>
      <w:pPr>
        <w:pStyle w:val="BodyText"/>
        <w:ind w:left="143" w:right="148"/>
        <w:jc w:val="both"/>
      </w:pPr>
      <w:r>
        <w:rPr>
          <w:rFonts w:ascii="Arial" w:hAnsi="Arial"/>
          <w:b/>
        </w:rPr>
        <w:t>Artículo 98. </w:t>
      </w:r>
      <w:r>
        <w:rPr/>
        <w:t>Las autoridades competentes podrán aplicar las siguientes medidas de seguridad, cuando las operaciones y procesos empleados durante el manejo de residuos sólidos representen riesgos significativos para la salud de las personas o el ambiente:</w:t>
      </w:r>
    </w:p>
    <w:p>
      <w:pPr>
        <w:pStyle w:val="BodyText"/>
      </w:pPr>
    </w:p>
    <w:p>
      <w:pPr>
        <w:pStyle w:val="ListParagraph"/>
        <w:numPr>
          <w:ilvl w:val="0"/>
          <w:numId w:val="36"/>
        </w:numPr>
        <w:tabs>
          <w:tab w:pos="324" w:val="left" w:leader="none"/>
        </w:tabs>
        <w:spacing w:line="240" w:lineRule="auto" w:before="0" w:after="0"/>
        <w:ind w:left="143" w:right="139" w:firstLine="0"/>
        <w:jc w:val="both"/>
        <w:rPr>
          <w:sz w:val="20"/>
        </w:rPr>
      </w:pPr>
      <w:r>
        <w:rPr>
          <w:sz w:val="20"/>
        </w:rPr>
        <w:t>Asegurar los materiales, residuos o sustancias contaminantes, autotransportes, vehículos, utensilios e instrumentos directamente relacionados con la conducta a que da lugar la imposición de la medida de seguridad, según lo previsto en el párrafo primero de este artículo;</w:t>
      </w:r>
    </w:p>
    <w:p>
      <w:pPr>
        <w:pStyle w:val="ListParagraph"/>
        <w:numPr>
          <w:ilvl w:val="0"/>
          <w:numId w:val="36"/>
        </w:numPr>
        <w:tabs>
          <w:tab w:pos="380" w:val="left" w:leader="none"/>
        </w:tabs>
        <w:spacing w:line="240" w:lineRule="auto" w:before="229" w:after="0"/>
        <w:ind w:left="143" w:right="152" w:firstLine="0"/>
        <w:jc w:val="both"/>
        <w:rPr>
          <w:sz w:val="20"/>
        </w:rPr>
      </w:pPr>
      <w:r>
        <w:rPr>
          <w:sz w:val="20"/>
        </w:rPr>
        <w:t>Asegurar, aislar, suspender o retirar temporalmente, en forma parcial o total, según corresponda, los bienes, equipos y actividades que generen el riesgo o daño significativo;</w:t>
      </w:r>
    </w:p>
    <w:p>
      <w:pPr>
        <w:pStyle w:val="BodyText"/>
        <w:spacing w:before="1"/>
      </w:pPr>
    </w:p>
    <w:p>
      <w:pPr>
        <w:pStyle w:val="ListParagraph"/>
        <w:numPr>
          <w:ilvl w:val="0"/>
          <w:numId w:val="36"/>
        </w:numPr>
        <w:tabs>
          <w:tab w:pos="435" w:val="left" w:leader="none"/>
        </w:tabs>
        <w:spacing w:line="240" w:lineRule="auto" w:before="0" w:after="0"/>
        <w:ind w:left="143" w:right="152" w:firstLine="0"/>
        <w:jc w:val="both"/>
        <w:rPr>
          <w:sz w:val="20"/>
        </w:rPr>
      </w:pPr>
      <w:r>
        <w:rPr>
          <w:sz w:val="20"/>
        </w:rPr>
        <w:t>Clausurar temporal, parcial o totalmente las instalaciones en que se manejen o se preste el servicio correspondiente, que den lugar a los supuestos a que se refiere el primer párrafo de este artículo; y</w:t>
      </w:r>
    </w:p>
    <w:p>
      <w:pPr>
        <w:pStyle w:val="ListParagraph"/>
        <w:numPr>
          <w:ilvl w:val="0"/>
          <w:numId w:val="36"/>
        </w:numPr>
        <w:tabs>
          <w:tab w:pos="441" w:val="left" w:leader="none"/>
        </w:tabs>
        <w:spacing w:line="240" w:lineRule="auto" w:before="229" w:after="0"/>
        <w:ind w:left="441" w:right="0" w:hanging="298"/>
        <w:jc w:val="both"/>
        <w:rPr>
          <w:sz w:val="20"/>
        </w:rPr>
      </w:pPr>
      <w:r>
        <w:rPr>
          <w:sz w:val="20"/>
        </w:rPr>
        <w:t>Suspender</w:t>
      </w:r>
      <w:r>
        <w:rPr>
          <w:spacing w:val="-5"/>
          <w:sz w:val="20"/>
        </w:rPr>
        <w:t> </w:t>
      </w:r>
      <w:r>
        <w:rPr>
          <w:sz w:val="20"/>
        </w:rPr>
        <w:t>las</w:t>
      </w:r>
      <w:r>
        <w:rPr>
          <w:spacing w:val="-6"/>
          <w:sz w:val="20"/>
        </w:rPr>
        <w:t> </w:t>
      </w:r>
      <w:r>
        <w:rPr>
          <w:sz w:val="20"/>
        </w:rPr>
        <w:t>actividades,</w:t>
      </w:r>
      <w:r>
        <w:rPr>
          <w:spacing w:val="-7"/>
          <w:sz w:val="20"/>
        </w:rPr>
        <w:t> </w:t>
      </w:r>
      <w:r>
        <w:rPr>
          <w:sz w:val="20"/>
        </w:rPr>
        <w:t>en</w:t>
      </w:r>
      <w:r>
        <w:rPr>
          <w:spacing w:val="-7"/>
          <w:sz w:val="20"/>
        </w:rPr>
        <w:t> </w:t>
      </w:r>
      <w:r>
        <w:rPr>
          <w:sz w:val="20"/>
        </w:rPr>
        <w:t>tanto</w:t>
      </w:r>
      <w:r>
        <w:rPr>
          <w:spacing w:val="-7"/>
          <w:sz w:val="20"/>
        </w:rPr>
        <w:t> </w:t>
      </w:r>
      <w:r>
        <w:rPr>
          <w:sz w:val="20"/>
        </w:rPr>
        <w:t>no</w:t>
      </w:r>
      <w:r>
        <w:rPr>
          <w:spacing w:val="-5"/>
          <w:sz w:val="20"/>
        </w:rPr>
        <w:t> </w:t>
      </w:r>
      <w:r>
        <w:rPr>
          <w:sz w:val="20"/>
        </w:rPr>
        <w:t>se</w:t>
      </w:r>
      <w:r>
        <w:rPr>
          <w:spacing w:val="-7"/>
          <w:sz w:val="20"/>
        </w:rPr>
        <w:t> </w:t>
      </w:r>
      <w:r>
        <w:rPr>
          <w:sz w:val="20"/>
        </w:rPr>
        <w:t>mitiguen</w:t>
      </w:r>
      <w:r>
        <w:rPr>
          <w:spacing w:val="-6"/>
          <w:sz w:val="20"/>
        </w:rPr>
        <w:t> </w:t>
      </w:r>
      <w:r>
        <w:rPr>
          <w:sz w:val="20"/>
        </w:rPr>
        <w:t>los</w:t>
      </w:r>
      <w:r>
        <w:rPr>
          <w:spacing w:val="-6"/>
          <w:sz w:val="20"/>
        </w:rPr>
        <w:t> </w:t>
      </w:r>
      <w:r>
        <w:rPr>
          <w:sz w:val="20"/>
        </w:rPr>
        <w:t>daños</w:t>
      </w:r>
      <w:r>
        <w:rPr>
          <w:spacing w:val="-6"/>
          <w:sz w:val="20"/>
        </w:rPr>
        <w:t> </w:t>
      </w:r>
      <w:r>
        <w:rPr>
          <w:spacing w:val="-2"/>
          <w:sz w:val="20"/>
        </w:rPr>
        <w:t>causados.</w:t>
      </w:r>
    </w:p>
    <w:p>
      <w:pPr>
        <w:pStyle w:val="BodyText"/>
        <w:spacing w:before="1"/>
      </w:pPr>
    </w:p>
    <w:p>
      <w:pPr>
        <w:pStyle w:val="BodyText"/>
        <w:ind w:left="143" w:right="152"/>
        <w:jc w:val="both"/>
      </w:pPr>
      <w:r>
        <w:rPr/>
        <w:t>La autoridad correspondiente podrá solicitar el auxilio de la fuerza pública para ejecutar cualquiera de las acciones anteriores.</w:t>
      </w:r>
    </w:p>
    <w:p>
      <w:pPr>
        <w:pStyle w:val="BodyText"/>
        <w:spacing w:before="2"/>
      </w:pPr>
    </w:p>
    <w:p>
      <w:pPr>
        <w:pStyle w:val="BodyText"/>
        <w:ind w:left="143" w:right="147"/>
        <w:jc w:val="both"/>
      </w:pPr>
      <w:r>
        <w:rPr/>
        <w:t>Las medidas de seguridad previstas en este capítulo, se sujetarán a lo dispuesto en los ordenamientos legales que resulten aplicables.</w:t>
      </w:r>
    </w:p>
    <w:p>
      <w:pPr>
        <w:pStyle w:val="BodyText"/>
        <w:spacing w:before="229"/>
      </w:pPr>
    </w:p>
    <w:p>
      <w:pPr>
        <w:spacing w:before="0"/>
        <w:ind w:left="2772" w:right="277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2772" w:right="2772"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3"/>
          <w:sz w:val="20"/>
        </w:rPr>
        <w:t> </w:t>
      </w:r>
      <w:r>
        <w:rPr>
          <w:rFonts w:ascii="Arial"/>
          <w:b/>
          <w:spacing w:val="-2"/>
          <w:sz w:val="20"/>
        </w:rPr>
        <w:t>SANCIONES</w:t>
      </w:r>
    </w:p>
    <w:p>
      <w:pPr>
        <w:spacing w:after="0"/>
        <w:jc w:val="center"/>
        <w:rPr>
          <w:rFonts w:ascii="Arial"/>
          <w:b/>
          <w:sz w:val="20"/>
        </w:rPr>
        <w:sectPr>
          <w:pgSz w:w="12250" w:h="15820"/>
          <w:pgMar w:header="15" w:footer="928" w:top="1680" w:bottom="1120" w:left="1275" w:right="1275"/>
        </w:sectPr>
      </w:pPr>
    </w:p>
    <w:p>
      <w:pPr>
        <w:pStyle w:val="BodyText"/>
        <w:spacing w:before="6"/>
        <w:ind w:left="143" w:right="143"/>
        <w:jc w:val="both"/>
      </w:pPr>
      <w:r>
        <w:rPr>
          <w:rFonts w:ascii="Arial" w:hAnsi="Arial"/>
          <w:b/>
        </w:rPr>
        <w:t>Artículo 99. </w:t>
      </w:r>
      <w:r>
        <w:rPr/>
        <w:t>Los infractores de la presente Ley o quienes induzcan, directa o indirectamente, a alguien a infringirla, independientemente de las responsabilidades civiles o penales correspondientes, serán sancionadas de conformidad con los siguientes criterios:</w:t>
      </w:r>
    </w:p>
    <w:p>
      <w:pPr>
        <w:pStyle w:val="ListParagraph"/>
        <w:numPr>
          <w:ilvl w:val="0"/>
          <w:numId w:val="37"/>
        </w:numPr>
        <w:tabs>
          <w:tab w:pos="319" w:val="left" w:leader="none"/>
        </w:tabs>
        <w:spacing w:line="240" w:lineRule="auto" w:before="230" w:after="0"/>
        <w:ind w:left="143" w:right="151" w:firstLine="0"/>
        <w:jc w:val="left"/>
        <w:rPr>
          <w:sz w:val="20"/>
        </w:rPr>
      </w:pPr>
      <w:r>
        <w:rPr>
          <w:sz w:val="20"/>
        </w:rPr>
        <w:t>Cuando los daños causados al ambiente se produzcan por actividades debidas a diferentes personas, la autoridad competente imputará individualmente esta responsabilidad y sus efectos económicos;</w:t>
      </w:r>
    </w:p>
    <w:p>
      <w:pPr>
        <w:pStyle w:val="ListParagraph"/>
        <w:numPr>
          <w:ilvl w:val="0"/>
          <w:numId w:val="37"/>
        </w:numPr>
        <w:tabs>
          <w:tab w:pos="363" w:val="left" w:leader="none"/>
        </w:tabs>
        <w:spacing w:line="240" w:lineRule="auto" w:before="228" w:after="0"/>
        <w:ind w:left="143" w:right="151" w:firstLine="0"/>
        <w:jc w:val="left"/>
        <w:rPr>
          <w:sz w:val="20"/>
        </w:rPr>
      </w:pPr>
      <w:r>
        <w:rPr>
          <w:sz w:val="20"/>
        </w:rPr>
        <w:t>Cuando</w:t>
      </w:r>
      <w:r>
        <w:rPr>
          <w:spacing w:val="-2"/>
          <w:sz w:val="20"/>
        </w:rPr>
        <w:t> </w:t>
      </w:r>
      <w:r>
        <w:rPr>
          <w:sz w:val="20"/>
        </w:rPr>
        <w:t>el generador</w:t>
      </w:r>
      <w:r>
        <w:rPr>
          <w:spacing w:val="-1"/>
          <w:sz w:val="20"/>
        </w:rPr>
        <w:t> </w:t>
      </w:r>
      <w:r>
        <w:rPr>
          <w:sz w:val="20"/>
        </w:rPr>
        <w:t>o poseedor de los residuos</w:t>
      </w:r>
      <w:r>
        <w:rPr>
          <w:spacing w:val="-1"/>
          <w:sz w:val="20"/>
        </w:rPr>
        <w:t> </w:t>
      </w:r>
      <w:r>
        <w:rPr>
          <w:sz w:val="20"/>
        </w:rPr>
        <w:t>o prestador del</w:t>
      </w:r>
      <w:r>
        <w:rPr>
          <w:spacing w:val="-2"/>
          <w:sz w:val="20"/>
        </w:rPr>
        <w:t> </w:t>
      </w:r>
      <w:r>
        <w:rPr>
          <w:sz w:val="20"/>
        </w:rPr>
        <w:t>servicio, los</w:t>
      </w:r>
      <w:r>
        <w:rPr>
          <w:spacing w:val="-1"/>
          <w:sz w:val="20"/>
        </w:rPr>
        <w:t> </w:t>
      </w:r>
      <w:r>
        <w:rPr>
          <w:sz w:val="20"/>
        </w:rPr>
        <w:t>entregue</w:t>
      </w:r>
      <w:r>
        <w:rPr>
          <w:spacing w:val="-2"/>
          <w:sz w:val="20"/>
        </w:rPr>
        <w:t> </w:t>
      </w:r>
      <w:r>
        <w:rPr>
          <w:sz w:val="20"/>
        </w:rPr>
        <w:t>a persona</w:t>
      </w:r>
      <w:r>
        <w:rPr>
          <w:spacing w:val="-2"/>
          <w:sz w:val="20"/>
        </w:rPr>
        <w:t> </w:t>
      </w:r>
      <w:r>
        <w:rPr>
          <w:sz w:val="20"/>
        </w:rPr>
        <w:t>física o jurídica distinta de las señaladas en esta Ley, solidariamente compartirán la responsabilidad; y</w:t>
      </w:r>
    </w:p>
    <w:p>
      <w:pPr>
        <w:pStyle w:val="BodyText"/>
        <w:spacing w:before="1"/>
      </w:pPr>
    </w:p>
    <w:p>
      <w:pPr>
        <w:pStyle w:val="ListParagraph"/>
        <w:numPr>
          <w:ilvl w:val="0"/>
          <w:numId w:val="37"/>
        </w:numPr>
        <w:tabs>
          <w:tab w:pos="433" w:val="left" w:leader="none"/>
        </w:tabs>
        <w:spacing w:line="240" w:lineRule="auto" w:before="1" w:after="0"/>
        <w:ind w:left="143" w:right="155" w:firstLine="0"/>
        <w:jc w:val="left"/>
        <w:rPr>
          <w:sz w:val="20"/>
        </w:rPr>
      </w:pPr>
      <w:r>
        <w:rPr>
          <w:sz w:val="20"/>
        </w:rPr>
        <w:t>Cuando sean varios los responsables y no sea posible determinar el grado de participación de cada uno en la realización de la infracción, solidariamente compartirán la responsabilidad.</w:t>
      </w:r>
    </w:p>
    <w:p>
      <w:pPr>
        <w:pStyle w:val="BodyText"/>
        <w:spacing w:before="228"/>
        <w:ind w:left="143" w:right="150"/>
        <w:jc w:val="both"/>
      </w:pPr>
      <w:r>
        <w:rPr/>
        <w:t>La imposición de cualquier sanción prevista por la presente Ley, no excluye la responsabilidad civil o penal y la eventual indemnización o reparación de daños y perjuicios que puedan recaer sobre el </w:t>
      </w:r>
      <w:r>
        <w:rPr>
          <w:spacing w:val="-2"/>
        </w:rPr>
        <w:t>sancionado.</w:t>
      </w:r>
    </w:p>
    <w:p>
      <w:pPr>
        <w:pStyle w:val="BodyText"/>
        <w:spacing w:before="3"/>
      </w:pPr>
    </w:p>
    <w:p>
      <w:pPr>
        <w:pStyle w:val="BodyText"/>
        <w:ind w:left="143"/>
        <w:jc w:val="both"/>
      </w:pPr>
      <w:r>
        <w:rPr>
          <w:rFonts w:ascii="Arial" w:hAnsi="Arial"/>
          <w:b/>
        </w:rPr>
        <w:t>Artículo</w:t>
      </w:r>
      <w:r>
        <w:rPr>
          <w:rFonts w:ascii="Arial" w:hAnsi="Arial"/>
          <w:b/>
          <w:spacing w:val="-8"/>
        </w:rPr>
        <w:t> </w:t>
      </w:r>
      <w:r>
        <w:rPr>
          <w:rFonts w:ascii="Arial" w:hAnsi="Arial"/>
          <w:b/>
        </w:rPr>
        <w:t>100.</w:t>
      </w:r>
      <w:r>
        <w:rPr>
          <w:rFonts w:ascii="Arial" w:hAnsi="Arial"/>
          <w:b/>
          <w:spacing w:val="-6"/>
        </w:rPr>
        <w:t> </w:t>
      </w:r>
      <w:r>
        <w:rPr/>
        <w:t>Las</w:t>
      </w:r>
      <w:r>
        <w:rPr>
          <w:spacing w:val="-7"/>
        </w:rPr>
        <w:t> </w:t>
      </w:r>
      <w:r>
        <w:rPr/>
        <w:t>sanciones</w:t>
      </w:r>
      <w:r>
        <w:rPr>
          <w:spacing w:val="-8"/>
        </w:rPr>
        <w:t> </w:t>
      </w:r>
      <w:r>
        <w:rPr/>
        <w:t>administrativas</w:t>
      </w:r>
      <w:r>
        <w:rPr>
          <w:spacing w:val="-7"/>
        </w:rPr>
        <w:t> </w:t>
      </w:r>
      <w:r>
        <w:rPr/>
        <w:t>podrán</w:t>
      </w:r>
      <w:r>
        <w:rPr>
          <w:spacing w:val="-9"/>
        </w:rPr>
        <w:t> </w:t>
      </w:r>
      <w:r>
        <w:rPr/>
        <w:t>consistir,</w:t>
      </w:r>
      <w:r>
        <w:rPr>
          <w:spacing w:val="-8"/>
        </w:rPr>
        <w:t> </w:t>
      </w:r>
      <w:r>
        <w:rPr/>
        <w:t>según</w:t>
      </w:r>
      <w:r>
        <w:rPr>
          <w:spacing w:val="-8"/>
        </w:rPr>
        <w:t> </w:t>
      </w:r>
      <w:r>
        <w:rPr/>
        <w:t>lo</w:t>
      </w:r>
      <w:r>
        <w:rPr>
          <w:spacing w:val="-6"/>
        </w:rPr>
        <w:t> </w:t>
      </w:r>
      <w:r>
        <w:rPr/>
        <w:t>amerite</w:t>
      </w:r>
      <w:r>
        <w:rPr>
          <w:spacing w:val="-7"/>
        </w:rPr>
        <w:t> </w:t>
      </w:r>
      <w:r>
        <w:rPr/>
        <w:t>la</w:t>
      </w:r>
      <w:r>
        <w:rPr>
          <w:spacing w:val="-7"/>
        </w:rPr>
        <w:t> </w:t>
      </w:r>
      <w:r>
        <w:rPr/>
        <w:t>conducta,</w:t>
      </w:r>
      <w:r>
        <w:rPr>
          <w:spacing w:val="-7"/>
        </w:rPr>
        <w:t> </w:t>
      </w:r>
      <w:r>
        <w:rPr>
          <w:spacing w:val="-5"/>
        </w:rPr>
        <w:t>en:</w:t>
      </w:r>
    </w:p>
    <w:p>
      <w:pPr>
        <w:pStyle w:val="ListParagraph"/>
        <w:numPr>
          <w:ilvl w:val="0"/>
          <w:numId w:val="38"/>
        </w:numPr>
        <w:tabs>
          <w:tab w:pos="307" w:val="left" w:leader="none"/>
        </w:tabs>
        <w:spacing w:line="240" w:lineRule="auto" w:before="228" w:after="0"/>
        <w:ind w:left="307" w:right="0" w:hanging="164"/>
        <w:jc w:val="left"/>
        <w:rPr>
          <w:sz w:val="20"/>
        </w:rPr>
      </w:pPr>
      <w:r>
        <w:rPr>
          <w:sz w:val="20"/>
        </w:rPr>
        <w:t>Amonestación</w:t>
      </w:r>
      <w:r>
        <w:rPr>
          <w:spacing w:val="-10"/>
          <w:sz w:val="20"/>
        </w:rPr>
        <w:t> </w:t>
      </w:r>
      <w:r>
        <w:rPr>
          <w:sz w:val="20"/>
        </w:rPr>
        <w:t>con</w:t>
      </w:r>
      <w:r>
        <w:rPr>
          <w:spacing w:val="-9"/>
          <w:sz w:val="20"/>
        </w:rPr>
        <w:t> </w:t>
      </w:r>
      <w:r>
        <w:rPr>
          <w:spacing w:val="-2"/>
          <w:sz w:val="20"/>
        </w:rPr>
        <w:t>apercibimiento;</w:t>
      </w:r>
    </w:p>
    <w:p>
      <w:pPr>
        <w:pStyle w:val="BodyText"/>
        <w:spacing w:before="1"/>
      </w:pPr>
    </w:p>
    <w:p>
      <w:pPr>
        <w:pStyle w:val="ListParagraph"/>
        <w:numPr>
          <w:ilvl w:val="0"/>
          <w:numId w:val="38"/>
        </w:numPr>
        <w:tabs>
          <w:tab w:pos="361" w:val="left" w:leader="none"/>
        </w:tabs>
        <w:spacing w:line="240" w:lineRule="auto" w:before="0" w:after="0"/>
        <w:ind w:left="361" w:right="0" w:hanging="218"/>
        <w:jc w:val="left"/>
        <w:rPr>
          <w:sz w:val="20"/>
        </w:rPr>
      </w:pPr>
      <w:r>
        <w:rPr>
          <w:spacing w:val="-2"/>
          <w:sz w:val="20"/>
        </w:rPr>
        <w:t>Multa;</w:t>
      </w:r>
    </w:p>
    <w:p>
      <w:pPr>
        <w:pStyle w:val="BodyText"/>
        <w:spacing w:before="1"/>
      </w:pPr>
    </w:p>
    <w:p>
      <w:pPr>
        <w:pStyle w:val="ListParagraph"/>
        <w:numPr>
          <w:ilvl w:val="0"/>
          <w:numId w:val="38"/>
        </w:numPr>
        <w:tabs>
          <w:tab w:pos="416" w:val="left" w:leader="none"/>
        </w:tabs>
        <w:spacing w:line="240" w:lineRule="auto" w:before="0" w:after="0"/>
        <w:ind w:left="416" w:right="0" w:hanging="273"/>
        <w:jc w:val="left"/>
        <w:rPr>
          <w:sz w:val="20"/>
        </w:rPr>
      </w:pPr>
      <w:r>
        <w:rPr>
          <w:spacing w:val="-2"/>
          <w:sz w:val="20"/>
        </w:rPr>
        <w:t>Arresto;</w:t>
      </w:r>
    </w:p>
    <w:p>
      <w:pPr>
        <w:pStyle w:val="ListParagraph"/>
        <w:numPr>
          <w:ilvl w:val="0"/>
          <w:numId w:val="38"/>
        </w:numPr>
        <w:tabs>
          <w:tab w:pos="439" w:val="left" w:leader="none"/>
        </w:tabs>
        <w:spacing w:line="240" w:lineRule="auto" w:before="228" w:after="0"/>
        <w:ind w:left="439" w:right="0" w:hanging="296"/>
        <w:jc w:val="left"/>
        <w:rPr>
          <w:sz w:val="20"/>
        </w:rPr>
      </w:pPr>
      <w:r>
        <w:rPr>
          <w:sz w:val="20"/>
        </w:rPr>
        <w:t>Clausura</w:t>
      </w:r>
      <w:r>
        <w:rPr>
          <w:spacing w:val="-8"/>
          <w:sz w:val="20"/>
        </w:rPr>
        <w:t> </w:t>
      </w:r>
      <w:r>
        <w:rPr>
          <w:sz w:val="20"/>
        </w:rPr>
        <w:t>temporal</w:t>
      </w:r>
      <w:r>
        <w:rPr>
          <w:spacing w:val="-9"/>
          <w:sz w:val="20"/>
        </w:rPr>
        <w:t> </w:t>
      </w:r>
      <w:r>
        <w:rPr>
          <w:sz w:val="20"/>
        </w:rPr>
        <w:t>o</w:t>
      </w:r>
      <w:r>
        <w:rPr>
          <w:spacing w:val="-7"/>
          <w:sz w:val="20"/>
        </w:rPr>
        <w:t> </w:t>
      </w:r>
      <w:r>
        <w:rPr>
          <w:sz w:val="20"/>
        </w:rPr>
        <w:t>permanente,</w:t>
      </w:r>
      <w:r>
        <w:rPr>
          <w:spacing w:val="-6"/>
          <w:sz w:val="20"/>
        </w:rPr>
        <w:t> </w:t>
      </w:r>
      <w:r>
        <w:rPr>
          <w:sz w:val="20"/>
        </w:rPr>
        <w:t>parcial</w:t>
      </w:r>
      <w:r>
        <w:rPr>
          <w:spacing w:val="-7"/>
          <w:sz w:val="20"/>
        </w:rPr>
        <w:t> </w:t>
      </w:r>
      <w:r>
        <w:rPr>
          <w:sz w:val="20"/>
        </w:rPr>
        <w:t>o</w:t>
      </w:r>
      <w:r>
        <w:rPr>
          <w:spacing w:val="-8"/>
          <w:sz w:val="20"/>
        </w:rPr>
        <w:t> </w:t>
      </w:r>
      <w:r>
        <w:rPr>
          <w:sz w:val="20"/>
        </w:rPr>
        <w:t>total</w:t>
      </w:r>
      <w:r>
        <w:rPr>
          <w:spacing w:val="-7"/>
          <w:sz w:val="20"/>
        </w:rPr>
        <w:t> </w:t>
      </w:r>
      <w:r>
        <w:rPr>
          <w:sz w:val="20"/>
        </w:rPr>
        <w:t>de</w:t>
      </w:r>
      <w:r>
        <w:rPr>
          <w:spacing w:val="-7"/>
          <w:sz w:val="20"/>
        </w:rPr>
        <w:t> </w:t>
      </w:r>
      <w:r>
        <w:rPr>
          <w:sz w:val="20"/>
        </w:rPr>
        <w:t>las</w:t>
      </w:r>
      <w:r>
        <w:rPr>
          <w:spacing w:val="-7"/>
          <w:sz w:val="20"/>
        </w:rPr>
        <w:t> </w:t>
      </w:r>
      <w:r>
        <w:rPr>
          <w:sz w:val="20"/>
        </w:rPr>
        <w:t>instalaciones;</w:t>
      </w:r>
      <w:r>
        <w:rPr>
          <w:spacing w:val="-8"/>
          <w:sz w:val="20"/>
        </w:rPr>
        <w:t> </w:t>
      </w:r>
      <w:r>
        <w:rPr>
          <w:spacing w:val="-10"/>
          <w:sz w:val="20"/>
        </w:rPr>
        <w:t>y</w:t>
      </w:r>
    </w:p>
    <w:p>
      <w:pPr>
        <w:pStyle w:val="BodyText"/>
        <w:spacing w:before="1"/>
      </w:pPr>
    </w:p>
    <w:p>
      <w:pPr>
        <w:pStyle w:val="ListParagraph"/>
        <w:numPr>
          <w:ilvl w:val="0"/>
          <w:numId w:val="38"/>
        </w:numPr>
        <w:tabs>
          <w:tab w:pos="384" w:val="left" w:leader="none"/>
        </w:tabs>
        <w:spacing w:line="240" w:lineRule="auto" w:before="0" w:after="0"/>
        <w:ind w:left="384" w:right="0" w:hanging="241"/>
        <w:jc w:val="left"/>
        <w:rPr>
          <w:sz w:val="20"/>
        </w:rPr>
      </w:pPr>
      <w:r>
        <w:rPr>
          <w:sz w:val="20"/>
        </w:rPr>
        <w:t>Las</w:t>
      </w:r>
      <w:r>
        <w:rPr>
          <w:spacing w:val="-6"/>
          <w:sz w:val="20"/>
        </w:rPr>
        <w:t> </w:t>
      </w:r>
      <w:r>
        <w:rPr>
          <w:sz w:val="20"/>
        </w:rPr>
        <w:t>demás</w:t>
      </w:r>
      <w:r>
        <w:rPr>
          <w:spacing w:val="-6"/>
          <w:sz w:val="20"/>
        </w:rPr>
        <w:t> </w:t>
      </w:r>
      <w:r>
        <w:rPr>
          <w:sz w:val="20"/>
        </w:rPr>
        <w:t>que</w:t>
      </w:r>
      <w:r>
        <w:rPr>
          <w:spacing w:val="-7"/>
          <w:sz w:val="20"/>
        </w:rPr>
        <w:t> </w:t>
      </w:r>
      <w:r>
        <w:rPr>
          <w:sz w:val="20"/>
        </w:rPr>
        <w:t>señalen</w:t>
      </w:r>
      <w:r>
        <w:rPr>
          <w:spacing w:val="-5"/>
          <w:sz w:val="20"/>
        </w:rPr>
        <w:t> </w:t>
      </w:r>
      <w:r>
        <w:rPr>
          <w:sz w:val="20"/>
        </w:rPr>
        <w:t>las</w:t>
      </w:r>
      <w:r>
        <w:rPr>
          <w:spacing w:val="-6"/>
          <w:sz w:val="20"/>
        </w:rPr>
        <w:t> </w:t>
      </w:r>
      <w:r>
        <w:rPr>
          <w:sz w:val="20"/>
        </w:rPr>
        <w:t>leyes</w:t>
      </w:r>
      <w:r>
        <w:rPr>
          <w:spacing w:val="-6"/>
          <w:sz w:val="20"/>
        </w:rPr>
        <w:t> </w:t>
      </w:r>
      <w:r>
        <w:rPr>
          <w:sz w:val="20"/>
        </w:rPr>
        <w:t>o</w:t>
      </w:r>
      <w:r>
        <w:rPr>
          <w:spacing w:val="-8"/>
          <w:sz w:val="20"/>
        </w:rPr>
        <w:t> </w:t>
      </w:r>
      <w:r>
        <w:rPr>
          <w:sz w:val="20"/>
        </w:rPr>
        <w:t>reglamentos</w:t>
      </w:r>
      <w:r>
        <w:rPr>
          <w:spacing w:val="-5"/>
          <w:sz w:val="20"/>
        </w:rPr>
        <w:t> </w:t>
      </w:r>
      <w:r>
        <w:rPr>
          <w:spacing w:val="-2"/>
          <w:sz w:val="20"/>
        </w:rPr>
        <w:t>aplicables.</w:t>
      </w:r>
    </w:p>
    <w:p>
      <w:pPr>
        <w:pStyle w:val="BodyText"/>
        <w:spacing w:before="1"/>
      </w:pPr>
    </w:p>
    <w:p>
      <w:pPr>
        <w:pStyle w:val="BodyText"/>
        <w:ind w:left="143" w:right="144"/>
        <w:jc w:val="both"/>
      </w:pPr>
      <w:r>
        <w:rPr>
          <w:rFonts w:ascii="Arial" w:hAnsi="Arial"/>
          <w:b/>
        </w:rPr>
        <w:t>Artículo 101</w:t>
      </w:r>
      <w:r>
        <w:rPr>
          <w:rFonts w:ascii="Arial" w:hAnsi="Arial"/>
          <w:b/>
          <w:i/>
        </w:rPr>
        <w:t>. </w:t>
      </w:r>
      <w:r>
        <w:rPr/>
        <w:t>Para aquellos casos en los que, por primera vez se incumplan con las disposiciones contenidas en la fracción III del Artículo 43, la fracción V del 44, y 52 de esta Ley, procederá la </w:t>
      </w:r>
      <w:r>
        <w:rPr>
          <w:spacing w:val="-2"/>
        </w:rPr>
        <w:t>amonestación.</w:t>
      </w:r>
    </w:p>
    <w:p>
      <w:pPr>
        <w:pStyle w:val="BodyText"/>
        <w:spacing w:before="230"/>
        <w:ind w:left="143" w:right="140"/>
        <w:jc w:val="both"/>
      </w:pPr>
      <w:r>
        <w:rPr>
          <w:rFonts w:ascii="Arial" w:hAnsi="Arial"/>
          <w:b/>
        </w:rPr>
        <w:t>Artículo 102</w:t>
      </w:r>
      <w:r>
        <w:rPr>
          <w:rFonts w:ascii="Arial" w:hAnsi="Arial"/>
          <w:b/>
          <w:i/>
        </w:rPr>
        <w:t>. </w:t>
      </w:r>
      <w:r>
        <w:rPr/>
        <w:t>Las sanciones por la violación de las disposiciones de la presente Ley, se aplicarán conforme a lo siguiente:</w:t>
      </w:r>
    </w:p>
    <w:p>
      <w:pPr>
        <w:pStyle w:val="ListParagraph"/>
        <w:numPr>
          <w:ilvl w:val="0"/>
          <w:numId w:val="39"/>
        </w:numPr>
        <w:tabs>
          <w:tab w:pos="307" w:val="left" w:leader="none"/>
        </w:tabs>
        <w:spacing w:line="240" w:lineRule="auto" w:before="228" w:after="0"/>
        <w:ind w:left="143" w:right="148" w:firstLine="0"/>
        <w:jc w:val="left"/>
        <w:rPr>
          <w:sz w:val="20"/>
        </w:rPr>
      </w:pPr>
      <w:r>
        <w:rPr>
          <w:sz w:val="20"/>
        </w:rPr>
        <w:t>Multa</w:t>
      </w:r>
      <w:r>
        <w:rPr>
          <w:spacing w:val="-2"/>
          <w:sz w:val="20"/>
        </w:rPr>
        <w:t> </w:t>
      </w:r>
      <w:r>
        <w:rPr>
          <w:sz w:val="20"/>
        </w:rPr>
        <w:t>de</w:t>
      </w:r>
      <w:r>
        <w:rPr>
          <w:spacing w:val="-2"/>
          <w:sz w:val="20"/>
        </w:rPr>
        <w:t> </w:t>
      </w:r>
      <w:r>
        <w:rPr>
          <w:sz w:val="20"/>
        </w:rPr>
        <w:t>10</w:t>
      </w:r>
      <w:r>
        <w:rPr>
          <w:spacing w:val="-2"/>
          <w:sz w:val="20"/>
        </w:rPr>
        <w:t> </w:t>
      </w:r>
      <w:r>
        <w:rPr>
          <w:sz w:val="20"/>
        </w:rPr>
        <w:t>a</w:t>
      </w:r>
      <w:r>
        <w:rPr>
          <w:spacing w:val="-2"/>
          <w:sz w:val="20"/>
        </w:rPr>
        <w:t> </w:t>
      </w:r>
      <w:r>
        <w:rPr>
          <w:sz w:val="20"/>
        </w:rPr>
        <w:t>150</w:t>
      </w:r>
      <w:r>
        <w:rPr>
          <w:spacing w:val="-3"/>
          <w:sz w:val="20"/>
        </w:rPr>
        <w:t> </w:t>
      </w:r>
      <w:r>
        <w:rPr>
          <w:sz w:val="20"/>
        </w:rPr>
        <w:t>veces</w:t>
      </w:r>
      <w:r>
        <w:rPr>
          <w:spacing w:val="-1"/>
          <w:sz w:val="20"/>
        </w:rPr>
        <w:t> </w:t>
      </w:r>
      <w:r>
        <w:rPr>
          <w:sz w:val="20"/>
        </w:rPr>
        <w:t>la</w:t>
      </w:r>
      <w:r>
        <w:rPr>
          <w:spacing w:val="-3"/>
          <w:sz w:val="20"/>
        </w:rPr>
        <w:t> </w:t>
      </w:r>
      <w:r>
        <w:rPr>
          <w:sz w:val="20"/>
        </w:rPr>
        <w:t>Unidad</w:t>
      </w:r>
      <w:r>
        <w:rPr>
          <w:spacing w:val="-2"/>
          <w:sz w:val="20"/>
        </w:rPr>
        <w:t> </w:t>
      </w:r>
      <w:r>
        <w:rPr>
          <w:sz w:val="20"/>
        </w:rPr>
        <w:t>de</w:t>
      </w:r>
      <w:r>
        <w:rPr>
          <w:spacing w:val="-2"/>
          <w:sz w:val="20"/>
        </w:rPr>
        <w:t> </w:t>
      </w:r>
      <w:r>
        <w:rPr>
          <w:sz w:val="20"/>
        </w:rPr>
        <w:t>Medida</w:t>
      </w:r>
      <w:r>
        <w:rPr>
          <w:spacing w:val="-2"/>
          <w:sz w:val="20"/>
        </w:rPr>
        <w:t> </w:t>
      </w:r>
      <w:r>
        <w:rPr>
          <w:sz w:val="20"/>
        </w:rPr>
        <w:t>y</w:t>
      </w:r>
      <w:r>
        <w:rPr>
          <w:spacing w:val="-2"/>
          <w:sz w:val="20"/>
        </w:rPr>
        <w:t> </w:t>
      </w:r>
      <w:r>
        <w:rPr>
          <w:sz w:val="20"/>
        </w:rPr>
        <w:t>Actualización,</w:t>
      </w:r>
      <w:r>
        <w:rPr>
          <w:spacing w:val="-2"/>
          <w:sz w:val="20"/>
        </w:rPr>
        <w:t> </w:t>
      </w:r>
      <w:r>
        <w:rPr>
          <w:sz w:val="20"/>
        </w:rPr>
        <w:t>contra</w:t>
      </w:r>
      <w:r>
        <w:rPr>
          <w:spacing w:val="-3"/>
          <w:sz w:val="20"/>
        </w:rPr>
        <w:t> </w:t>
      </w:r>
      <w:r>
        <w:rPr>
          <w:sz w:val="20"/>
        </w:rPr>
        <w:t>quien</w:t>
      </w:r>
      <w:r>
        <w:rPr>
          <w:spacing w:val="-2"/>
          <w:sz w:val="20"/>
        </w:rPr>
        <w:t> </w:t>
      </w:r>
      <w:r>
        <w:rPr>
          <w:sz w:val="20"/>
        </w:rPr>
        <w:t>por segunda</w:t>
      </w:r>
      <w:r>
        <w:rPr>
          <w:spacing w:val="-2"/>
          <w:sz w:val="20"/>
        </w:rPr>
        <w:t> </w:t>
      </w:r>
      <w:r>
        <w:rPr>
          <w:sz w:val="20"/>
        </w:rPr>
        <w:t>ocasión</w:t>
      </w:r>
      <w:r>
        <w:rPr>
          <w:spacing w:val="-3"/>
          <w:sz w:val="20"/>
        </w:rPr>
        <w:t> </w:t>
      </w:r>
      <w:r>
        <w:rPr>
          <w:sz w:val="20"/>
        </w:rPr>
        <w:t>realice alguna de las conductas descritas en el artículo anterior de la presente Ley;</w:t>
      </w:r>
    </w:p>
    <w:p>
      <w:pPr>
        <w:pStyle w:val="BodyText"/>
        <w:spacing w:before="2"/>
      </w:pPr>
    </w:p>
    <w:p>
      <w:pPr>
        <w:pStyle w:val="ListParagraph"/>
        <w:numPr>
          <w:ilvl w:val="0"/>
          <w:numId w:val="39"/>
        </w:numPr>
        <w:tabs>
          <w:tab w:pos="361" w:val="left" w:leader="none"/>
        </w:tabs>
        <w:spacing w:line="240" w:lineRule="auto" w:before="0" w:after="0"/>
        <w:ind w:left="361" w:right="0" w:hanging="218"/>
        <w:jc w:val="left"/>
        <w:rPr>
          <w:sz w:val="20"/>
        </w:rPr>
      </w:pPr>
      <w:r>
        <w:rPr>
          <w:sz w:val="20"/>
        </w:rPr>
        <w:t>Multa</w:t>
      </w:r>
      <w:r>
        <w:rPr>
          <w:spacing w:val="-5"/>
          <w:sz w:val="20"/>
        </w:rPr>
        <w:t> </w:t>
      </w:r>
      <w:r>
        <w:rPr>
          <w:sz w:val="20"/>
        </w:rPr>
        <w:t>de</w:t>
      </w:r>
      <w:r>
        <w:rPr>
          <w:spacing w:val="-5"/>
          <w:sz w:val="20"/>
        </w:rPr>
        <w:t> </w:t>
      </w:r>
      <w:r>
        <w:rPr>
          <w:sz w:val="20"/>
        </w:rPr>
        <w:t>150</w:t>
      </w:r>
      <w:r>
        <w:rPr>
          <w:spacing w:val="-4"/>
          <w:sz w:val="20"/>
        </w:rPr>
        <w:t> </w:t>
      </w:r>
      <w:r>
        <w:rPr>
          <w:sz w:val="20"/>
        </w:rPr>
        <w:t>a</w:t>
      </w:r>
      <w:r>
        <w:rPr>
          <w:spacing w:val="-4"/>
          <w:sz w:val="20"/>
        </w:rPr>
        <w:t> </w:t>
      </w:r>
      <w:r>
        <w:rPr>
          <w:sz w:val="20"/>
        </w:rPr>
        <w:t>mil</w:t>
      </w:r>
      <w:r>
        <w:rPr>
          <w:spacing w:val="-7"/>
          <w:sz w:val="20"/>
        </w:rPr>
        <w:t> </w:t>
      </w:r>
      <w:r>
        <w:rPr>
          <w:sz w:val="20"/>
        </w:rPr>
        <w:t>veces</w:t>
      </w:r>
      <w:r>
        <w:rPr>
          <w:spacing w:val="-5"/>
          <w:sz w:val="20"/>
        </w:rPr>
        <w:t> </w:t>
      </w:r>
      <w:r>
        <w:rPr>
          <w:sz w:val="20"/>
        </w:rPr>
        <w:t>la</w:t>
      </w:r>
      <w:r>
        <w:rPr>
          <w:spacing w:val="-6"/>
          <w:sz w:val="20"/>
        </w:rPr>
        <w:t> </w:t>
      </w:r>
      <w:r>
        <w:rPr>
          <w:sz w:val="20"/>
        </w:rPr>
        <w:t>Unidad</w:t>
      </w:r>
      <w:r>
        <w:rPr>
          <w:spacing w:val="-4"/>
          <w:sz w:val="20"/>
        </w:rPr>
        <w:t> </w:t>
      </w:r>
      <w:r>
        <w:rPr>
          <w:sz w:val="20"/>
        </w:rPr>
        <w:t>de</w:t>
      </w:r>
      <w:r>
        <w:rPr>
          <w:spacing w:val="-5"/>
          <w:sz w:val="20"/>
        </w:rPr>
        <w:t> </w:t>
      </w:r>
      <w:r>
        <w:rPr>
          <w:sz w:val="20"/>
        </w:rPr>
        <w:t>Medida</w:t>
      </w:r>
      <w:r>
        <w:rPr>
          <w:spacing w:val="-6"/>
          <w:sz w:val="20"/>
        </w:rPr>
        <w:t> </w:t>
      </w:r>
      <w:r>
        <w:rPr>
          <w:sz w:val="20"/>
        </w:rPr>
        <w:t>y</w:t>
      </w:r>
      <w:r>
        <w:rPr>
          <w:spacing w:val="-5"/>
          <w:sz w:val="20"/>
        </w:rPr>
        <w:t> </w:t>
      </w:r>
      <w:r>
        <w:rPr>
          <w:sz w:val="20"/>
        </w:rPr>
        <w:t>Actualización;</w:t>
      </w:r>
      <w:r>
        <w:rPr>
          <w:spacing w:val="-6"/>
          <w:sz w:val="20"/>
        </w:rPr>
        <w:t> </w:t>
      </w:r>
      <w:r>
        <w:rPr>
          <w:spacing w:val="-10"/>
          <w:sz w:val="20"/>
        </w:rPr>
        <w:t>y</w:t>
      </w:r>
    </w:p>
    <w:p>
      <w:pPr>
        <w:pStyle w:val="ListParagraph"/>
        <w:numPr>
          <w:ilvl w:val="0"/>
          <w:numId w:val="39"/>
        </w:numPr>
        <w:tabs>
          <w:tab w:pos="433" w:val="left" w:leader="none"/>
        </w:tabs>
        <w:spacing w:line="240" w:lineRule="auto" w:before="228" w:after="0"/>
        <w:ind w:left="143" w:right="155" w:firstLine="0"/>
        <w:jc w:val="left"/>
        <w:rPr>
          <w:sz w:val="20"/>
        </w:rPr>
      </w:pPr>
      <w:r>
        <w:rPr>
          <w:sz w:val="20"/>
        </w:rPr>
        <w:t>Arresto administrativo hasta por 36 horas o multa de mil a dos mil 500 veces la Unidad de Medida y</w:t>
      </w:r>
      <w:r>
        <w:rPr>
          <w:spacing w:val="40"/>
          <w:sz w:val="20"/>
        </w:rPr>
        <w:t> </w:t>
      </w:r>
      <w:r>
        <w:rPr>
          <w:spacing w:val="-2"/>
          <w:sz w:val="20"/>
        </w:rPr>
        <w:t>Actualización.</w:t>
      </w:r>
    </w:p>
    <w:p>
      <w:pPr>
        <w:pStyle w:val="BodyText"/>
        <w:spacing w:before="1"/>
      </w:pPr>
    </w:p>
    <w:p>
      <w:pPr>
        <w:pStyle w:val="BodyText"/>
        <w:ind w:left="143" w:right="138"/>
        <w:jc w:val="both"/>
      </w:pPr>
      <w:r>
        <w:rPr>
          <w:rFonts w:ascii="Arial" w:hAnsi="Arial"/>
          <w:b/>
        </w:rPr>
        <w:t>Artículo 103. </w:t>
      </w:r>
      <w:r>
        <w:rPr/>
        <w:t>Las infracciones a lo dispuesto en esta Ley, que en el cuerpo de la misma no tuviere señalada una sanción, serán sancionadas a juicio de las autoridades competentes, atendiendo a lo que</w:t>
      </w:r>
      <w:r>
        <w:rPr>
          <w:spacing w:val="40"/>
        </w:rPr>
        <w:t> </w:t>
      </w:r>
      <w:r>
        <w:rPr/>
        <w:t>se señale en los reglamentos respectivos.</w:t>
      </w:r>
    </w:p>
    <w:p>
      <w:pPr>
        <w:pStyle w:val="BodyText"/>
      </w:pPr>
    </w:p>
    <w:p>
      <w:pPr>
        <w:pStyle w:val="BodyText"/>
        <w:ind w:left="143"/>
        <w:jc w:val="both"/>
      </w:pPr>
      <w:r>
        <w:rPr>
          <w:rFonts w:ascii="Arial" w:hAnsi="Arial"/>
          <w:b/>
        </w:rPr>
        <w:t>Artículo</w:t>
      </w:r>
      <w:r>
        <w:rPr>
          <w:rFonts w:ascii="Arial" w:hAnsi="Arial"/>
          <w:b/>
          <w:spacing w:val="-7"/>
        </w:rPr>
        <w:t> </w:t>
      </w:r>
      <w:r>
        <w:rPr>
          <w:rFonts w:ascii="Arial" w:hAnsi="Arial"/>
          <w:b/>
        </w:rPr>
        <w:t>104.</w:t>
      </w:r>
      <w:r>
        <w:rPr>
          <w:rFonts w:ascii="Arial" w:hAnsi="Arial"/>
          <w:b/>
          <w:spacing w:val="-4"/>
        </w:rPr>
        <w:t> </w:t>
      </w:r>
      <w:r>
        <w:rPr/>
        <w:t>En</w:t>
      </w:r>
      <w:r>
        <w:rPr>
          <w:spacing w:val="-6"/>
        </w:rPr>
        <w:t> </w:t>
      </w:r>
      <w:r>
        <w:rPr/>
        <w:t>la</w:t>
      </w:r>
      <w:r>
        <w:rPr>
          <w:spacing w:val="-5"/>
        </w:rPr>
        <w:t> </w:t>
      </w:r>
      <w:r>
        <w:rPr/>
        <w:t>imposición</w:t>
      </w:r>
      <w:r>
        <w:rPr>
          <w:spacing w:val="-6"/>
        </w:rPr>
        <w:t> </w:t>
      </w:r>
      <w:r>
        <w:rPr/>
        <w:t>de</w:t>
      </w:r>
      <w:r>
        <w:rPr>
          <w:spacing w:val="-8"/>
        </w:rPr>
        <w:t> </w:t>
      </w:r>
      <w:r>
        <w:rPr/>
        <w:t>sanciones</w:t>
      </w:r>
      <w:r>
        <w:rPr>
          <w:spacing w:val="-7"/>
        </w:rPr>
        <w:t> </w:t>
      </w:r>
      <w:r>
        <w:rPr/>
        <w:t>se</w:t>
      </w:r>
      <w:r>
        <w:rPr>
          <w:spacing w:val="-7"/>
        </w:rPr>
        <w:t> </w:t>
      </w:r>
      <w:r>
        <w:rPr/>
        <w:t>tomarán</w:t>
      </w:r>
      <w:r>
        <w:rPr>
          <w:spacing w:val="-7"/>
        </w:rPr>
        <w:t> </w:t>
      </w:r>
      <w:r>
        <w:rPr/>
        <w:t>en</w:t>
      </w:r>
      <w:r>
        <w:rPr>
          <w:spacing w:val="-7"/>
        </w:rPr>
        <w:t> </w:t>
      </w:r>
      <w:r>
        <w:rPr/>
        <w:t>cuenta</w:t>
      </w:r>
      <w:r>
        <w:rPr>
          <w:spacing w:val="-7"/>
        </w:rPr>
        <w:t> </w:t>
      </w:r>
      <w:r>
        <w:rPr/>
        <w:t>los</w:t>
      </w:r>
      <w:r>
        <w:rPr>
          <w:spacing w:val="-6"/>
        </w:rPr>
        <w:t> </w:t>
      </w:r>
      <w:r>
        <w:rPr/>
        <w:t>siguientes</w:t>
      </w:r>
      <w:r>
        <w:rPr>
          <w:spacing w:val="-5"/>
        </w:rPr>
        <w:t> </w:t>
      </w:r>
      <w:r>
        <w:rPr>
          <w:spacing w:val="-2"/>
        </w:rPr>
        <w:t>criterios:</w:t>
      </w:r>
    </w:p>
    <w:p>
      <w:pPr>
        <w:pStyle w:val="BodyText"/>
        <w:spacing w:before="1"/>
      </w:pPr>
    </w:p>
    <w:p>
      <w:pPr>
        <w:pStyle w:val="ListParagraph"/>
        <w:numPr>
          <w:ilvl w:val="0"/>
          <w:numId w:val="40"/>
        </w:numPr>
        <w:tabs>
          <w:tab w:pos="307" w:val="left" w:leader="none"/>
        </w:tabs>
        <w:spacing w:line="240" w:lineRule="auto" w:before="0" w:after="0"/>
        <w:ind w:left="307" w:right="0" w:hanging="164"/>
        <w:jc w:val="left"/>
        <w:rPr>
          <w:sz w:val="20"/>
        </w:rPr>
      </w:pPr>
      <w:r>
        <w:rPr>
          <w:sz w:val="20"/>
        </w:rPr>
        <w:t>La</w:t>
      </w:r>
      <w:r>
        <w:rPr>
          <w:spacing w:val="-8"/>
          <w:sz w:val="20"/>
        </w:rPr>
        <w:t> </w:t>
      </w:r>
      <w:r>
        <w:rPr>
          <w:sz w:val="20"/>
        </w:rPr>
        <w:t>trascendencia</w:t>
      </w:r>
      <w:r>
        <w:rPr>
          <w:spacing w:val="-7"/>
          <w:sz w:val="20"/>
        </w:rPr>
        <w:t> </w:t>
      </w:r>
      <w:r>
        <w:rPr>
          <w:sz w:val="20"/>
        </w:rPr>
        <w:t>social</w:t>
      </w:r>
      <w:r>
        <w:rPr>
          <w:spacing w:val="-6"/>
          <w:sz w:val="20"/>
        </w:rPr>
        <w:t> </w:t>
      </w:r>
      <w:r>
        <w:rPr>
          <w:sz w:val="20"/>
        </w:rPr>
        <w:t>o</w:t>
      </w:r>
      <w:r>
        <w:rPr>
          <w:spacing w:val="-5"/>
          <w:sz w:val="20"/>
        </w:rPr>
        <w:t> </w:t>
      </w:r>
      <w:r>
        <w:rPr>
          <w:sz w:val="20"/>
        </w:rPr>
        <w:t>sanitaria</w:t>
      </w:r>
      <w:r>
        <w:rPr>
          <w:spacing w:val="-8"/>
          <w:sz w:val="20"/>
        </w:rPr>
        <w:t> </w:t>
      </w:r>
      <w:r>
        <w:rPr>
          <w:sz w:val="20"/>
        </w:rPr>
        <w:t>y</w:t>
      </w:r>
      <w:r>
        <w:rPr>
          <w:spacing w:val="-6"/>
          <w:sz w:val="20"/>
        </w:rPr>
        <w:t> </w:t>
      </w:r>
      <w:r>
        <w:rPr>
          <w:sz w:val="20"/>
        </w:rPr>
        <w:t>el</w:t>
      </w:r>
      <w:r>
        <w:rPr>
          <w:spacing w:val="-6"/>
          <w:sz w:val="20"/>
        </w:rPr>
        <w:t> </w:t>
      </w:r>
      <w:r>
        <w:rPr>
          <w:sz w:val="20"/>
        </w:rPr>
        <w:t>perjuicio</w:t>
      </w:r>
      <w:r>
        <w:rPr>
          <w:spacing w:val="-7"/>
          <w:sz w:val="20"/>
        </w:rPr>
        <w:t> </w:t>
      </w:r>
      <w:r>
        <w:rPr>
          <w:sz w:val="20"/>
        </w:rPr>
        <w:t>causado</w:t>
      </w:r>
      <w:r>
        <w:rPr>
          <w:spacing w:val="-7"/>
          <w:sz w:val="20"/>
        </w:rPr>
        <w:t> </w:t>
      </w:r>
      <w:r>
        <w:rPr>
          <w:sz w:val="20"/>
        </w:rPr>
        <w:t>por</w:t>
      </w:r>
      <w:r>
        <w:rPr>
          <w:spacing w:val="-7"/>
          <w:sz w:val="20"/>
        </w:rPr>
        <w:t> </w:t>
      </w:r>
      <w:r>
        <w:rPr>
          <w:sz w:val="20"/>
        </w:rPr>
        <w:t>la</w:t>
      </w:r>
      <w:r>
        <w:rPr>
          <w:spacing w:val="-5"/>
          <w:sz w:val="20"/>
        </w:rPr>
        <w:t> </w:t>
      </w:r>
      <w:r>
        <w:rPr>
          <w:sz w:val="20"/>
        </w:rPr>
        <w:t>infracción</w:t>
      </w:r>
      <w:r>
        <w:rPr>
          <w:spacing w:val="-8"/>
          <w:sz w:val="20"/>
        </w:rPr>
        <w:t> </w:t>
      </w:r>
      <w:r>
        <w:rPr>
          <w:spacing w:val="-2"/>
          <w:sz w:val="20"/>
        </w:rPr>
        <w:t>cometida;</w:t>
      </w:r>
    </w:p>
    <w:p>
      <w:pPr>
        <w:pStyle w:val="ListParagraph"/>
        <w:numPr>
          <w:ilvl w:val="0"/>
          <w:numId w:val="40"/>
        </w:numPr>
        <w:tabs>
          <w:tab w:pos="361" w:val="left" w:leader="none"/>
        </w:tabs>
        <w:spacing w:line="240" w:lineRule="auto" w:before="228" w:after="0"/>
        <w:ind w:left="361" w:right="0" w:hanging="218"/>
        <w:jc w:val="left"/>
        <w:rPr>
          <w:sz w:val="20"/>
        </w:rPr>
      </w:pPr>
      <w:r>
        <w:rPr>
          <w:sz w:val="20"/>
        </w:rPr>
        <w:t>El</w:t>
      </w:r>
      <w:r>
        <w:rPr>
          <w:spacing w:val="-6"/>
          <w:sz w:val="20"/>
        </w:rPr>
        <w:t> </w:t>
      </w:r>
      <w:r>
        <w:rPr>
          <w:sz w:val="20"/>
        </w:rPr>
        <w:t>ánimo</w:t>
      </w:r>
      <w:r>
        <w:rPr>
          <w:spacing w:val="-5"/>
          <w:sz w:val="20"/>
        </w:rPr>
        <w:t> </w:t>
      </w:r>
      <w:r>
        <w:rPr>
          <w:sz w:val="20"/>
        </w:rPr>
        <w:t>de</w:t>
      </w:r>
      <w:r>
        <w:rPr>
          <w:spacing w:val="-5"/>
          <w:sz w:val="20"/>
        </w:rPr>
        <w:t> </w:t>
      </w:r>
      <w:r>
        <w:rPr>
          <w:sz w:val="20"/>
        </w:rPr>
        <w:t>lucro</w:t>
      </w:r>
      <w:r>
        <w:rPr>
          <w:spacing w:val="-6"/>
          <w:sz w:val="20"/>
        </w:rPr>
        <w:t> </w:t>
      </w:r>
      <w:r>
        <w:rPr>
          <w:sz w:val="20"/>
        </w:rPr>
        <w:t>ilícito</w:t>
      </w:r>
      <w:r>
        <w:rPr>
          <w:spacing w:val="-5"/>
          <w:sz w:val="20"/>
        </w:rPr>
        <w:t> </w:t>
      </w:r>
      <w:r>
        <w:rPr>
          <w:sz w:val="20"/>
        </w:rPr>
        <w:t>y</w:t>
      </w:r>
      <w:r>
        <w:rPr>
          <w:spacing w:val="-4"/>
          <w:sz w:val="20"/>
        </w:rPr>
        <w:t> </w:t>
      </w:r>
      <w:r>
        <w:rPr>
          <w:sz w:val="20"/>
        </w:rPr>
        <w:t>la</w:t>
      </w:r>
      <w:r>
        <w:rPr>
          <w:spacing w:val="-5"/>
          <w:sz w:val="20"/>
        </w:rPr>
        <w:t> </w:t>
      </w:r>
      <w:r>
        <w:rPr>
          <w:sz w:val="20"/>
        </w:rPr>
        <w:t>cuantía</w:t>
      </w:r>
      <w:r>
        <w:rPr>
          <w:spacing w:val="-5"/>
          <w:sz w:val="20"/>
        </w:rPr>
        <w:t> </w:t>
      </w:r>
      <w:r>
        <w:rPr>
          <w:sz w:val="20"/>
        </w:rPr>
        <w:t>del</w:t>
      </w:r>
      <w:r>
        <w:rPr>
          <w:spacing w:val="-6"/>
          <w:sz w:val="20"/>
        </w:rPr>
        <w:t> </w:t>
      </w:r>
      <w:r>
        <w:rPr>
          <w:sz w:val="20"/>
        </w:rPr>
        <w:t>beneficio</w:t>
      </w:r>
      <w:r>
        <w:rPr>
          <w:spacing w:val="-5"/>
          <w:sz w:val="20"/>
        </w:rPr>
        <w:t> </w:t>
      </w:r>
      <w:r>
        <w:rPr>
          <w:sz w:val="20"/>
        </w:rPr>
        <w:t>obtenido</w:t>
      </w:r>
      <w:r>
        <w:rPr>
          <w:spacing w:val="-6"/>
          <w:sz w:val="20"/>
        </w:rPr>
        <w:t> </w:t>
      </w:r>
      <w:r>
        <w:rPr>
          <w:sz w:val="20"/>
        </w:rPr>
        <w:t>en</w:t>
      </w:r>
      <w:r>
        <w:rPr>
          <w:spacing w:val="-5"/>
          <w:sz w:val="20"/>
        </w:rPr>
        <w:t> </w:t>
      </w:r>
      <w:r>
        <w:rPr>
          <w:sz w:val="20"/>
        </w:rPr>
        <w:t>la</w:t>
      </w:r>
      <w:r>
        <w:rPr>
          <w:spacing w:val="-5"/>
          <w:sz w:val="20"/>
        </w:rPr>
        <w:t> </w:t>
      </w:r>
      <w:r>
        <w:rPr>
          <w:sz w:val="20"/>
        </w:rPr>
        <w:t>comisión</w:t>
      </w:r>
      <w:r>
        <w:rPr>
          <w:spacing w:val="-5"/>
          <w:sz w:val="20"/>
        </w:rPr>
        <w:t> </w:t>
      </w:r>
      <w:r>
        <w:rPr>
          <w:sz w:val="20"/>
        </w:rPr>
        <w:t>de</w:t>
      </w:r>
      <w:r>
        <w:rPr>
          <w:spacing w:val="-5"/>
          <w:sz w:val="20"/>
        </w:rPr>
        <w:t> </w:t>
      </w:r>
      <w:r>
        <w:rPr>
          <w:sz w:val="20"/>
        </w:rPr>
        <w:t>la</w:t>
      </w:r>
      <w:r>
        <w:rPr>
          <w:spacing w:val="-5"/>
          <w:sz w:val="20"/>
        </w:rPr>
        <w:t> </w:t>
      </w:r>
      <w:r>
        <w:rPr>
          <w:spacing w:val="-2"/>
          <w:sz w:val="20"/>
        </w:rPr>
        <w:t>infracción;</w:t>
      </w:r>
    </w:p>
    <w:p>
      <w:pPr>
        <w:pStyle w:val="BodyText"/>
        <w:spacing w:before="1"/>
      </w:pPr>
    </w:p>
    <w:p>
      <w:pPr>
        <w:pStyle w:val="ListParagraph"/>
        <w:numPr>
          <w:ilvl w:val="0"/>
          <w:numId w:val="40"/>
        </w:numPr>
        <w:tabs>
          <w:tab w:pos="416" w:val="left" w:leader="none"/>
        </w:tabs>
        <w:spacing w:line="240" w:lineRule="auto" w:before="0" w:after="0"/>
        <w:ind w:left="416" w:right="0" w:hanging="273"/>
        <w:jc w:val="left"/>
        <w:rPr>
          <w:sz w:val="20"/>
        </w:rPr>
      </w:pPr>
      <w:r>
        <w:rPr>
          <w:sz w:val="20"/>
        </w:rPr>
        <w:t>El</w:t>
      </w:r>
      <w:r>
        <w:rPr>
          <w:spacing w:val="-7"/>
          <w:sz w:val="20"/>
        </w:rPr>
        <w:t> </w:t>
      </w:r>
      <w:r>
        <w:rPr>
          <w:sz w:val="20"/>
        </w:rPr>
        <w:t>carácter</w:t>
      </w:r>
      <w:r>
        <w:rPr>
          <w:spacing w:val="-3"/>
          <w:sz w:val="20"/>
        </w:rPr>
        <w:t> </w:t>
      </w:r>
      <w:r>
        <w:rPr>
          <w:sz w:val="20"/>
        </w:rPr>
        <w:t>intencional</w:t>
      </w:r>
      <w:r>
        <w:rPr>
          <w:spacing w:val="-6"/>
          <w:sz w:val="20"/>
        </w:rPr>
        <w:t> </w:t>
      </w:r>
      <w:r>
        <w:rPr>
          <w:sz w:val="20"/>
        </w:rPr>
        <w:t>o</w:t>
      </w:r>
      <w:r>
        <w:rPr>
          <w:spacing w:val="-4"/>
          <w:sz w:val="20"/>
        </w:rPr>
        <w:t> </w:t>
      </w:r>
      <w:r>
        <w:rPr>
          <w:sz w:val="20"/>
        </w:rPr>
        <w:t>negligente</w:t>
      </w:r>
      <w:r>
        <w:rPr>
          <w:spacing w:val="-5"/>
          <w:sz w:val="20"/>
        </w:rPr>
        <w:t> </w:t>
      </w:r>
      <w:r>
        <w:rPr>
          <w:sz w:val="20"/>
        </w:rPr>
        <w:t>de</w:t>
      </w:r>
      <w:r>
        <w:rPr>
          <w:spacing w:val="-5"/>
          <w:sz w:val="20"/>
        </w:rPr>
        <w:t> </w:t>
      </w:r>
      <w:r>
        <w:rPr>
          <w:sz w:val="20"/>
        </w:rPr>
        <w:t>la</w:t>
      </w:r>
      <w:r>
        <w:rPr>
          <w:spacing w:val="-6"/>
          <w:sz w:val="20"/>
        </w:rPr>
        <w:t> </w:t>
      </w:r>
      <w:r>
        <w:rPr>
          <w:sz w:val="20"/>
        </w:rPr>
        <w:t>acción</w:t>
      </w:r>
      <w:r>
        <w:rPr>
          <w:spacing w:val="-5"/>
          <w:sz w:val="20"/>
        </w:rPr>
        <w:t> </w:t>
      </w:r>
      <w:r>
        <w:rPr>
          <w:sz w:val="20"/>
        </w:rPr>
        <w:t>u</w:t>
      </w:r>
      <w:r>
        <w:rPr>
          <w:spacing w:val="-5"/>
          <w:sz w:val="20"/>
        </w:rPr>
        <w:t> </w:t>
      </w:r>
      <w:r>
        <w:rPr>
          <w:sz w:val="20"/>
        </w:rPr>
        <w:t>omisión</w:t>
      </w:r>
      <w:r>
        <w:rPr>
          <w:spacing w:val="-5"/>
          <w:sz w:val="20"/>
        </w:rPr>
        <w:t> </w:t>
      </w:r>
      <w:r>
        <w:rPr>
          <w:sz w:val="20"/>
        </w:rPr>
        <w:t>constitutiva</w:t>
      </w:r>
      <w:r>
        <w:rPr>
          <w:spacing w:val="-6"/>
          <w:sz w:val="20"/>
        </w:rPr>
        <w:t> </w:t>
      </w:r>
      <w:r>
        <w:rPr>
          <w:sz w:val="20"/>
        </w:rPr>
        <w:t>de</w:t>
      </w:r>
      <w:r>
        <w:rPr>
          <w:spacing w:val="-5"/>
          <w:sz w:val="20"/>
        </w:rPr>
        <w:t> </w:t>
      </w:r>
      <w:r>
        <w:rPr>
          <w:sz w:val="20"/>
        </w:rPr>
        <w:t>la</w:t>
      </w:r>
      <w:r>
        <w:rPr>
          <w:spacing w:val="-6"/>
          <w:sz w:val="20"/>
        </w:rPr>
        <w:t> </w:t>
      </w:r>
      <w:r>
        <w:rPr>
          <w:spacing w:val="-2"/>
          <w:sz w:val="20"/>
        </w:rPr>
        <w:t>infracción;</w:t>
      </w:r>
    </w:p>
    <w:p>
      <w:pPr>
        <w:pStyle w:val="ListParagraph"/>
        <w:spacing w:after="0" w:line="240" w:lineRule="auto"/>
        <w:jc w:val="left"/>
        <w:rPr>
          <w:sz w:val="20"/>
        </w:rPr>
        <w:sectPr>
          <w:pgSz w:w="12250" w:h="15820"/>
          <w:pgMar w:header="15" w:footer="928" w:top="1680" w:bottom="1120" w:left="1275" w:right="1275"/>
        </w:sectPr>
      </w:pPr>
    </w:p>
    <w:p>
      <w:pPr>
        <w:pStyle w:val="BodyText"/>
        <w:spacing w:before="4"/>
      </w:pPr>
    </w:p>
    <w:p>
      <w:pPr>
        <w:pStyle w:val="ListParagraph"/>
        <w:numPr>
          <w:ilvl w:val="0"/>
          <w:numId w:val="40"/>
        </w:numPr>
        <w:tabs>
          <w:tab w:pos="440" w:val="left" w:leader="none"/>
        </w:tabs>
        <w:spacing w:line="240" w:lineRule="auto" w:before="0" w:after="0"/>
        <w:ind w:left="440" w:right="0" w:hanging="297"/>
        <w:jc w:val="left"/>
        <w:rPr>
          <w:sz w:val="20"/>
        </w:rPr>
      </w:pPr>
      <w:r>
        <w:rPr>
          <w:sz w:val="20"/>
        </w:rPr>
        <w:t>La</w:t>
      </w:r>
      <w:r>
        <w:rPr>
          <w:spacing w:val="-7"/>
          <w:sz w:val="20"/>
        </w:rPr>
        <w:t> </w:t>
      </w:r>
      <w:r>
        <w:rPr>
          <w:sz w:val="20"/>
        </w:rPr>
        <w:t>reincidencia</w:t>
      </w:r>
      <w:r>
        <w:rPr>
          <w:spacing w:val="-6"/>
          <w:sz w:val="20"/>
        </w:rPr>
        <w:t> </w:t>
      </w:r>
      <w:r>
        <w:rPr>
          <w:sz w:val="20"/>
        </w:rPr>
        <w:t>en</w:t>
      </w:r>
      <w:r>
        <w:rPr>
          <w:spacing w:val="-5"/>
          <w:sz w:val="20"/>
        </w:rPr>
        <w:t> </w:t>
      </w:r>
      <w:r>
        <w:rPr>
          <w:sz w:val="20"/>
        </w:rPr>
        <w:t>la</w:t>
      </w:r>
      <w:r>
        <w:rPr>
          <w:spacing w:val="-6"/>
          <w:sz w:val="20"/>
        </w:rPr>
        <w:t> </w:t>
      </w:r>
      <w:r>
        <w:rPr>
          <w:sz w:val="20"/>
        </w:rPr>
        <w:t>comisión</w:t>
      </w:r>
      <w:r>
        <w:rPr>
          <w:spacing w:val="-6"/>
          <w:sz w:val="20"/>
        </w:rPr>
        <w:t> </w:t>
      </w:r>
      <w:r>
        <w:rPr>
          <w:sz w:val="20"/>
        </w:rPr>
        <w:t>de</w:t>
      </w:r>
      <w:r>
        <w:rPr>
          <w:spacing w:val="-7"/>
          <w:sz w:val="20"/>
        </w:rPr>
        <w:t> </w:t>
      </w:r>
      <w:r>
        <w:rPr>
          <w:sz w:val="20"/>
        </w:rPr>
        <w:t>infracciones</w:t>
      </w:r>
      <w:r>
        <w:rPr>
          <w:spacing w:val="-5"/>
          <w:sz w:val="20"/>
        </w:rPr>
        <w:t> </w:t>
      </w:r>
      <w:r>
        <w:rPr>
          <w:sz w:val="20"/>
        </w:rPr>
        <w:t>y</w:t>
      </w:r>
      <w:r>
        <w:rPr>
          <w:spacing w:val="-6"/>
          <w:sz w:val="20"/>
        </w:rPr>
        <w:t> </w:t>
      </w:r>
      <w:r>
        <w:rPr>
          <w:sz w:val="20"/>
        </w:rPr>
        <w:t>la</w:t>
      </w:r>
      <w:r>
        <w:rPr>
          <w:spacing w:val="-2"/>
          <w:sz w:val="20"/>
        </w:rPr>
        <w:t> </w:t>
      </w:r>
      <w:r>
        <w:rPr>
          <w:sz w:val="20"/>
        </w:rPr>
        <w:t>gravedad</w:t>
      </w:r>
      <w:r>
        <w:rPr>
          <w:spacing w:val="-7"/>
          <w:sz w:val="20"/>
        </w:rPr>
        <w:t> </w:t>
      </w:r>
      <w:r>
        <w:rPr>
          <w:sz w:val="20"/>
        </w:rPr>
        <w:t>de</w:t>
      </w:r>
      <w:r>
        <w:rPr>
          <w:spacing w:val="-4"/>
          <w:sz w:val="20"/>
        </w:rPr>
        <w:t> </w:t>
      </w:r>
      <w:r>
        <w:rPr>
          <w:sz w:val="20"/>
        </w:rPr>
        <w:t>la</w:t>
      </w:r>
      <w:r>
        <w:rPr>
          <w:spacing w:val="-5"/>
          <w:sz w:val="20"/>
        </w:rPr>
        <w:t> </w:t>
      </w:r>
      <w:r>
        <w:rPr>
          <w:sz w:val="20"/>
        </w:rPr>
        <w:t>conducta;</w:t>
      </w:r>
      <w:r>
        <w:rPr>
          <w:spacing w:val="-6"/>
          <w:sz w:val="20"/>
        </w:rPr>
        <w:t> </w:t>
      </w:r>
      <w:r>
        <w:rPr>
          <w:spacing w:val="-10"/>
          <w:sz w:val="20"/>
        </w:rPr>
        <w:t>y</w:t>
      </w:r>
    </w:p>
    <w:p>
      <w:pPr>
        <w:pStyle w:val="BodyText"/>
        <w:spacing w:before="1"/>
      </w:pPr>
    </w:p>
    <w:p>
      <w:pPr>
        <w:pStyle w:val="ListParagraph"/>
        <w:numPr>
          <w:ilvl w:val="0"/>
          <w:numId w:val="40"/>
        </w:numPr>
        <w:tabs>
          <w:tab w:pos="384" w:val="left" w:leader="none"/>
        </w:tabs>
        <w:spacing w:line="240" w:lineRule="auto" w:before="0" w:after="0"/>
        <w:ind w:left="384" w:right="0" w:hanging="241"/>
        <w:jc w:val="left"/>
        <w:rPr>
          <w:sz w:val="20"/>
        </w:rPr>
      </w:pPr>
      <w:r>
        <w:rPr>
          <w:sz w:val="20"/>
        </w:rPr>
        <w:t>Los</w:t>
      </w:r>
      <w:r>
        <w:rPr>
          <w:spacing w:val="-10"/>
          <w:sz w:val="20"/>
        </w:rPr>
        <w:t> </w:t>
      </w:r>
      <w:r>
        <w:rPr>
          <w:sz w:val="20"/>
        </w:rPr>
        <w:t>antecedentes,</w:t>
      </w:r>
      <w:r>
        <w:rPr>
          <w:spacing w:val="-10"/>
          <w:sz w:val="20"/>
        </w:rPr>
        <w:t> </w:t>
      </w:r>
      <w:r>
        <w:rPr>
          <w:sz w:val="20"/>
        </w:rPr>
        <w:t>circunstancias</w:t>
      </w:r>
      <w:r>
        <w:rPr>
          <w:spacing w:val="-9"/>
          <w:sz w:val="20"/>
        </w:rPr>
        <w:t> </w:t>
      </w:r>
      <w:r>
        <w:rPr>
          <w:sz w:val="20"/>
        </w:rPr>
        <w:t>y</w:t>
      </w:r>
      <w:r>
        <w:rPr>
          <w:spacing w:val="-9"/>
          <w:sz w:val="20"/>
        </w:rPr>
        <w:t> </w:t>
      </w:r>
      <w:r>
        <w:rPr>
          <w:sz w:val="20"/>
        </w:rPr>
        <w:t>situación</w:t>
      </w:r>
      <w:r>
        <w:rPr>
          <w:spacing w:val="-10"/>
          <w:sz w:val="20"/>
        </w:rPr>
        <w:t> </w:t>
      </w:r>
      <w:r>
        <w:rPr>
          <w:sz w:val="20"/>
        </w:rPr>
        <w:t>socioeconómica</w:t>
      </w:r>
      <w:r>
        <w:rPr>
          <w:spacing w:val="-9"/>
          <w:sz w:val="20"/>
        </w:rPr>
        <w:t> </w:t>
      </w:r>
      <w:r>
        <w:rPr>
          <w:sz w:val="20"/>
        </w:rPr>
        <w:t>del</w:t>
      </w:r>
      <w:r>
        <w:rPr>
          <w:spacing w:val="-9"/>
          <w:sz w:val="20"/>
        </w:rPr>
        <w:t> </w:t>
      </w:r>
      <w:r>
        <w:rPr>
          <w:spacing w:val="-2"/>
          <w:sz w:val="20"/>
        </w:rPr>
        <w:t>infractor.</w:t>
      </w:r>
    </w:p>
    <w:p>
      <w:pPr>
        <w:pStyle w:val="BodyText"/>
        <w:spacing w:before="1"/>
      </w:pPr>
    </w:p>
    <w:p>
      <w:pPr>
        <w:pStyle w:val="BodyText"/>
        <w:ind w:left="143" w:right="141"/>
        <w:jc w:val="both"/>
      </w:pPr>
      <w:r>
        <w:rPr>
          <w:rFonts w:ascii="Arial" w:hAnsi="Arial"/>
          <w:b/>
        </w:rPr>
        <w:t>Artículo 105. </w:t>
      </w:r>
      <w:r>
        <w:rPr/>
        <w:t>En caso de negligencia, siempre y cuando los infractores no procedieran a la restauración del daño, la autoridad podrá acordar la imposición de multas coercitivas de conformidad con la Ley</w:t>
      </w:r>
      <w:r>
        <w:rPr>
          <w:spacing w:val="40"/>
        </w:rPr>
        <w:t> </w:t>
      </w:r>
      <w:r>
        <w:rPr/>
        <w:t>Estatal del Procedimiento Administrativo para el Estado de Hidalgo, una vez transcurridos los plazos señalados en el requerimiento correspondiente.</w:t>
      </w:r>
    </w:p>
    <w:p>
      <w:pPr>
        <w:pStyle w:val="BodyText"/>
        <w:spacing w:before="230"/>
        <w:ind w:left="143" w:right="145"/>
        <w:jc w:val="both"/>
      </w:pPr>
      <w:r>
        <w:rPr>
          <w:rFonts w:ascii="Arial" w:hAnsi="Arial"/>
          <w:b/>
        </w:rPr>
        <w:t>Artículo 106</w:t>
      </w:r>
      <w:r>
        <w:rPr>
          <w:rFonts w:ascii="Arial" w:hAnsi="Arial"/>
          <w:b/>
          <w:i/>
        </w:rPr>
        <w:t>. </w:t>
      </w:r>
      <w:r>
        <w:rPr/>
        <w:t>La autoridad correspondiente podrá otorgar al infractor, la opción para pagar la multa o realizar inversiones equivalentes en la adquisición e instalación de equipo para evitar contaminación o en la protección, preservación o restauración del ambiente y los recursos naturales, siempre y cuando se garanticen las obligaciones del infractor.</w:t>
      </w:r>
    </w:p>
    <w:p>
      <w:pPr>
        <w:pStyle w:val="BodyText"/>
      </w:pPr>
    </w:p>
    <w:p>
      <w:pPr>
        <w:pStyle w:val="BodyText"/>
        <w:ind w:left="143" w:right="139"/>
        <w:jc w:val="both"/>
      </w:pPr>
      <w:r>
        <w:rPr>
          <w:rFonts w:ascii="Arial" w:hAnsi="Arial"/>
          <w:b/>
        </w:rPr>
        <w:t>Artículo 107</w:t>
      </w:r>
      <w:r>
        <w:rPr>
          <w:rFonts w:ascii="Arial" w:hAnsi="Arial"/>
          <w:b/>
          <w:i/>
        </w:rPr>
        <w:t>. </w:t>
      </w:r>
      <w:r>
        <w:rPr/>
        <w:t>Cuando proceda, como sanción, la clausura, el personal comisionado para ejecutarla procederá a levantar acta circunstanciada de la diligencia, observando las disposiciones aplicables a la realización de inspecciones.</w:t>
      </w:r>
    </w:p>
    <w:p>
      <w:pPr>
        <w:pStyle w:val="BodyText"/>
        <w:spacing w:before="229"/>
        <w:ind w:left="143" w:right="145"/>
        <w:jc w:val="both"/>
      </w:pPr>
      <w:r>
        <w:rPr/>
        <w:t>En los casos en que se imponga como sanción, la clausura temporal, la autoridad deberá indicar al infractor las medidas de mitigación y acciones que debe llevar a cabo para subsanar las irregularidades que motivaron dicha sanción, así como los plazos para su realización.</w:t>
      </w:r>
    </w:p>
    <w:p>
      <w:pPr>
        <w:pStyle w:val="BodyText"/>
        <w:spacing w:before="2"/>
      </w:pPr>
    </w:p>
    <w:p>
      <w:pPr>
        <w:pStyle w:val="BodyText"/>
        <w:ind w:left="143" w:right="145"/>
        <w:jc w:val="both"/>
      </w:pPr>
      <w:r>
        <w:rPr>
          <w:rFonts w:ascii="Arial" w:hAnsi="Arial"/>
          <w:b/>
        </w:rPr>
        <w:t>Artículo 108</w:t>
      </w:r>
      <w:r>
        <w:rPr>
          <w:rFonts w:ascii="Arial" w:hAnsi="Arial"/>
          <w:b/>
          <w:i/>
        </w:rPr>
        <w:t>. </w:t>
      </w:r>
      <w:r>
        <w:rPr/>
        <w:t>En caso de que se expidan licencias, permisos, autorizaciones o concesiones contraviniendo esta Ley, serán nulas y no producirán efecto legal alguno y los servidores públicos responsables</w:t>
      </w:r>
      <w:r>
        <w:rPr>
          <w:spacing w:val="-1"/>
        </w:rPr>
        <w:t> </w:t>
      </w:r>
      <w:r>
        <w:rPr/>
        <w:t>serán</w:t>
      </w:r>
      <w:r>
        <w:rPr>
          <w:spacing w:val="-2"/>
        </w:rPr>
        <w:t> </w:t>
      </w:r>
      <w:r>
        <w:rPr/>
        <w:t>sancionados</w:t>
      </w:r>
      <w:r>
        <w:rPr>
          <w:spacing w:val="-1"/>
        </w:rPr>
        <w:t> </w:t>
      </w:r>
      <w:r>
        <w:rPr/>
        <w:t>conforme a</w:t>
      </w:r>
      <w:r>
        <w:rPr>
          <w:spacing w:val="-2"/>
        </w:rPr>
        <w:t> </w:t>
      </w:r>
      <w:r>
        <w:rPr/>
        <w:t>lo</w:t>
      </w:r>
      <w:r>
        <w:rPr>
          <w:spacing w:val="-2"/>
        </w:rPr>
        <w:t> </w:t>
      </w:r>
      <w:r>
        <w:rPr/>
        <w:t>dispuesto</w:t>
      </w:r>
      <w:r>
        <w:rPr>
          <w:spacing w:val="-2"/>
        </w:rPr>
        <w:t> </w:t>
      </w:r>
      <w:r>
        <w:rPr/>
        <w:t>en la</w:t>
      </w:r>
      <w:r>
        <w:rPr>
          <w:spacing w:val="-2"/>
        </w:rPr>
        <w:t> </w:t>
      </w:r>
      <w:r>
        <w:rPr/>
        <w:t>Ley</w:t>
      </w:r>
      <w:r>
        <w:rPr>
          <w:spacing w:val="-1"/>
        </w:rPr>
        <w:t> </w:t>
      </w:r>
      <w:r>
        <w:rPr/>
        <w:t>de</w:t>
      </w:r>
      <w:r>
        <w:rPr>
          <w:spacing w:val="-3"/>
        </w:rPr>
        <w:t> </w:t>
      </w:r>
      <w:r>
        <w:rPr/>
        <w:t>Responsabilidad de</w:t>
      </w:r>
      <w:r>
        <w:rPr>
          <w:spacing w:val="-3"/>
        </w:rPr>
        <w:t> </w:t>
      </w:r>
      <w:r>
        <w:rPr/>
        <w:t>los</w:t>
      </w:r>
      <w:r>
        <w:rPr>
          <w:spacing w:val="-1"/>
        </w:rPr>
        <w:t> </w:t>
      </w:r>
      <w:r>
        <w:rPr/>
        <w:t>Servidores </w:t>
      </w:r>
      <w:r>
        <w:rPr>
          <w:spacing w:val="-2"/>
        </w:rPr>
        <w:t>Públicos.</w:t>
      </w:r>
    </w:p>
    <w:p>
      <w:pPr>
        <w:pStyle w:val="BodyText"/>
        <w:spacing w:before="230"/>
        <w:ind w:left="143" w:right="139"/>
        <w:jc w:val="both"/>
      </w:pPr>
      <w:r>
        <w:rPr/>
        <w:t>En todo lo no previsto en el presente Título, la autoridad correspondiente se sujetará a lo dispuesto por la Ley de Estatal del Procedimiento Administrativo para el Estado de Hidalgo.</w:t>
      </w:r>
    </w:p>
    <w:p>
      <w:pPr>
        <w:pStyle w:val="BodyText"/>
        <w:spacing w:before="229"/>
      </w:pPr>
    </w:p>
    <w:p>
      <w:pPr>
        <w:spacing w:before="0"/>
        <w:ind w:left="2772" w:right="277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1"/>
        <w:ind w:left="2772" w:right="2775"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REPARACIÓN</w:t>
      </w:r>
      <w:r>
        <w:rPr>
          <w:rFonts w:ascii="Arial" w:hAnsi="Arial"/>
          <w:b/>
          <w:spacing w:val="-4"/>
          <w:sz w:val="20"/>
        </w:rPr>
        <w:t> </w:t>
      </w:r>
      <w:r>
        <w:rPr>
          <w:rFonts w:ascii="Arial" w:hAnsi="Arial"/>
          <w:b/>
          <w:sz w:val="20"/>
        </w:rPr>
        <w:t>DEL</w:t>
      </w:r>
      <w:r>
        <w:rPr>
          <w:rFonts w:ascii="Arial" w:hAnsi="Arial"/>
          <w:b/>
          <w:spacing w:val="-3"/>
          <w:sz w:val="20"/>
        </w:rPr>
        <w:t> </w:t>
      </w:r>
      <w:r>
        <w:rPr>
          <w:rFonts w:ascii="Arial" w:hAnsi="Arial"/>
          <w:b/>
          <w:spacing w:val="-4"/>
          <w:sz w:val="20"/>
        </w:rPr>
        <w:t>DAÑO</w:t>
      </w:r>
    </w:p>
    <w:p>
      <w:pPr>
        <w:pStyle w:val="BodyText"/>
        <w:spacing w:before="228"/>
        <w:ind w:left="143" w:right="143"/>
        <w:jc w:val="both"/>
      </w:pPr>
      <w:r>
        <w:rPr>
          <w:rFonts w:ascii="Arial" w:hAnsi="Arial"/>
          <w:b/>
        </w:rPr>
        <w:t>Artículo 109. </w:t>
      </w:r>
      <w:r>
        <w:rPr/>
        <w:t>Se establece la responsabilidad solidaria, independiente de toda falta, de los generadores de residuos sólidos y operadores de instalaciones, por los daños y perjuicios que ocasione a los recursos naturales, a los ecosistemas, a la salud y calidad de vida de la población.</w:t>
      </w:r>
    </w:p>
    <w:p>
      <w:pPr>
        <w:pStyle w:val="BodyText"/>
        <w:spacing w:before="2"/>
      </w:pPr>
    </w:p>
    <w:p>
      <w:pPr>
        <w:pStyle w:val="BodyText"/>
        <w:ind w:left="143" w:right="138"/>
        <w:jc w:val="both"/>
      </w:pPr>
      <w:r>
        <w:rPr>
          <w:rFonts w:ascii="Arial" w:hAnsi="Arial"/>
          <w:b/>
        </w:rPr>
        <w:t>Artículo 110. </w:t>
      </w:r>
      <w:r>
        <w:rPr/>
        <w:t>La exención de responsabilidad solo se producirá acreditando que, a pesar de haberse adoptado todas las medidas destinadas a evitarlos y sin mediar culpa concurrente del generador u operador de instalaciones, los daños y perjuicios se produjeron por culpa exclusiva de la víctima o de un tercero por quien no se deba responder.</w:t>
      </w:r>
    </w:p>
    <w:p>
      <w:pPr>
        <w:pStyle w:val="BodyText"/>
        <w:spacing w:before="229"/>
        <w:ind w:left="143" w:right="145"/>
        <w:jc w:val="both"/>
      </w:pPr>
      <w:r>
        <w:rPr>
          <w:rFonts w:ascii="Arial" w:hAnsi="Arial"/>
          <w:b/>
        </w:rPr>
        <w:t>Artículo 111. </w:t>
      </w:r>
      <w:r>
        <w:rPr/>
        <w:t>La Secretaría y las autoridades municipales, según su ámbito de competencia, podrán ser subsidiariamente responsables, atendiendo a su capacidad financiera y presupuestaria, por los perjuicios ocasionados</w:t>
      </w:r>
      <w:r>
        <w:rPr>
          <w:spacing w:val="-1"/>
        </w:rPr>
        <w:t> </w:t>
      </w:r>
      <w:r>
        <w:rPr/>
        <w:t>a</w:t>
      </w:r>
      <w:r>
        <w:rPr>
          <w:spacing w:val="-2"/>
        </w:rPr>
        <w:t> </w:t>
      </w:r>
      <w:r>
        <w:rPr/>
        <w:t>los</w:t>
      </w:r>
      <w:r>
        <w:rPr>
          <w:spacing w:val="-1"/>
        </w:rPr>
        <w:t> </w:t>
      </w:r>
      <w:r>
        <w:rPr/>
        <w:t>usuarios</w:t>
      </w:r>
      <w:r>
        <w:rPr>
          <w:spacing w:val="-1"/>
        </w:rPr>
        <w:t> </w:t>
      </w:r>
      <w:r>
        <w:rPr/>
        <w:t>y</w:t>
      </w:r>
      <w:r>
        <w:rPr>
          <w:spacing w:val="-3"/>
        </w:rPr>
        <w:t> </w:t>
      </w:r>
      <w:r>
        <w:rPr/>
        <w:t>están</w:t>
      </w:r>
      <w:r>
        <w:rPr>
          <w:spacing w:val="-2"/>
        </w:rPr>
        <w:t> </w:t>
      </w:r>
      <w:r>
        <w:rPr/>
        <w:t>en</w:t>
      </w:r>
      <w:r>
        <w:rPr>
          <w:spacing w:val="-2"/>
        </w:rPr>
        <w:t> </w:t>
      </w:r>
      <w:r>
        <w:rPr/>
        <w:t>la</w:t>
      </w:r>
      <w:r>
        <w:rPr>
          <w:spacing w:val="-2"/>
        </w:rPr>
        <w:t> </w:t>
      </w:r>
      <w:r>
        <w:rPr/>
        <w:t>obligación</w:t>
      </w:r>
      <w:r>
        <w:rPr>
          <w:spacing w:val="-4"/>
        </w:rPr>
        <w:t> </w:t>
      </w:r>
      <w:r>
        <w:rPr/>
        <w:t>de</w:t>
      </w:r>
      <w:r>
        <w:rPr>
          <w:spacing w:val="-2"/>
        </w:rPr>
        <w:t> </w:t>
      </w:r>
      <w:r>
        <w:rPr/>
        <w:t>accionar</w:t>
      </w:r>
      <w:r>
        <w:rPr>
          <w:spacing w:val="-3"/>
        </w:rPr>
        <w:t> </w:t>
      </w:r>
      <w:r>
        <w:rPr/>
        <w:t>contra</w:t>
      </w:r>
      <w:r>
        <w:rPr>
          <w:spacing w:val="-2"/>
        </w:rPr>
        <w:t> </w:t>
      </w:r>
      <w:r>
        <w:rPr/>
        <w:t>los</w:t>
      </w:r>
      <w:r>
        <w:rPr>
          <w:spacing w:val="-1"/>
        </w:rPr>
        <w:t> </w:t>
      </w:r>
      <w:r>
        <w:rPr/>
        <w:t>administradores,</w:t>
      </w:r>
      <w:r>
        <w:rPr>
          <w:spacing w:val="-4"/>
        </w:rPr>
        <w:t> </w:t>
      </w:r>
      <w:r>
        <w:rPr/>
        <w:t>funcionarios</w:t>
      </w:r>
      <w:r>
        <w:rPr>
          <w:spacing w:val="-3"/>
        </w:rPr>
        <w:t> </w:t>
      </w:r>
      <w:r>
        <w:rPr/>
        <w:t>y concesionarios</w:t>
      </w:r>
      <w:r>
        <w:rPr>
          <w:spacing w:val="-1"/>
        </w:rPr>
        <w:t> </w:t>
      </w:r>
      <w:r>
        <w:rPr/>
        <w:t>que</w:t>
      </w:r>
      <w:r>
        <w:rPr>
          <w:spacing w:val="-4"/>
        </w:rPr>
        <w:t> </w:t>
      </w:r>
      <w:r>
        <w:rPr/>
        <w:t>sean</w:t>
      </w:r>
      <w:r>
        <w:rPr>
          <w:spacing w:val="-4"/>
        </w:rPr>
        <w:t> </w:t>
      </w:r>
      <w:r>
        <w:rPr/>
        <w:t>responsables</w:t>
      </w:r>
      <w:r>
        <w:rPr>
          <w:spacing w:val="-1"/>
        </w:rPr>
        <w:t> </w:t>
      </w:r>
      <w:r>
        <w:rPr/>
        <w:t>por</w:t>
      </w:r>
      <w:r>
        <w:rPr>
          <w:spacing w:val="-1"/>
        </w:rPr>
        <w:t> </w:t>
      </w:r>
      <w:r>
        <w:rPr/>
        <w:t>dolo</w:t>
      </w:r>
      <w:r>
        <w:rPr>
          <w:spacing w:val="-2"/>
        </w:rPr>
        <w:t> </w:t>
      </w:r>
      <w:r>
        <w:rPr/>
        <w:t>o</w:t>
      </w:r>
      <w:r>
        <w:rPr>
          <w:spacing w:val="-4"/>
        </w:rPr>
        <w:t> </w:t>
      </w:r>
      <w:r>
        <w:rPr/>
        <w:t>culpa</w:t>
      </w:r>
      <w:r>
        <w:rPr>
          <w:spacing w:val="-4"/>
        </w:rPr>
        <w:t> </w:t>
      </w:r>
      <w:r>
        <w:rPr/>
        <w:t>sin</w:t>
      </w:r>
      <w:r>
        <w:rPr>
          <w:spacing w:val="-2"/>
        </w:rPr>
        <w:t> </w:t>
      </w:r>
      <w:r>
        <w:rPr/>
        <w:t>perjuicio</w:t>
      </w:r>
      <w:r>
        <w:rPr>
          <w:spacing w:val="-2"/>
        </w:rPr>
        <w:t> </w:t>
      </w:r>
      <w:r>
        <w:rPr/>
        <w:t>de</w:t>
      </w:r>
      <w:r>
        <w:rPr>
          <w:spacing w:val="-2"/>
        </w:rPr>
        <w:t> </w:t>
      </w:r>
      <w:r>
        <w:rPr/>
        <w:t>las</w:t>
      </w:r>
      <w:r>
        <w:rPr>
          <w:spacing w:val="-3"/>
        </w:rPr>
        <w:t> </w:t>
      </w:r>
      <w:r>
        <w:rPr/>
        <w:t>sanciones</w:t>
      </w:r>
      <w:r>
        <w:rPr>
          <w:spacing w:val="-3"/>
        </w:rPr>
        <w:t> </w:t>
      </w:r>
      <w:r>
        <w:rPr/>
        <w:t>penales</w:t>
      </w:r>
      <w:r>
        <w:rPr>
          <w:spacing w:val="-1"/>
        </w:rPr>
        <w:t> </w:t>
      </w:r>
      <w:r>
        <w:rPr/>
        <w:t>a</w:t>
      </w:r>
      <w:r>
        <w:rPr>
          <w:spacing w:val="-2"/>
        </w:rPr>
        <w:t> </w:t>
      </w:r>
      <w:r>
        <w:rPr/>
        <w:t>que</w:t>
      </w:r>
      <w:r>
        <w:rPr>
          <w:spacing w:val="-2"/>
        </w:rPr>
        <w:t> </w:t>
      </w:r>
      <w:r>
        <w:rPr/>
        <w:t>haya </w:t>
      </w:r>
      <w:r>
        <w:rPr>
          <w:spacing w:val="-2"/>
        </w:rPr>
        <w:t>lugar.</w:t>
      </w:r>
    </w:p>
    <w:p>
      <w:pPr>
        <w:pStyle w:val="BodyText"/>
        <w:spacing w:before="1"/>
      </w:pPr>
    </w:p>
    <w:p>
      <w:pPr>
        <w:pStyle w:val="BodyText"/>
        <w:ind w:left="143" w:right="139"/>
        <w:jc w:val="both"/>
      </w:pPr>
      <w:r>
        <w:rPr>
          <w:rFonts w:ascii="Arial" w:hAnsi="Arial"/>
          <w:b/>
        </w:rPr>
        <w:t>Artículo 112. </w:t>
      </w:r>
      <w:r>
        <w:rPr/>
        <w:t>Todo servidor público está en la obligación de denunciar ante la Secretaría cualquier alteración del ambiente, de que tenga conocimiento en razón de su cargo. Los funcionarios públicos que deban velar por el cumplimiento de lo establecido en la normatividad ambiental vigente, incurrirán en responsabilidad solidaria en caso de omisión o incumplimiento de deberes, sin perjuicio de las responsabilidades que correspondan al amparo de la legislación vigente.</w:t>
      </w:r>
    </w:p>
    <w:p>
      <w:pPr>
        <w:pStyle w:val="BodyText"/>
        <w:spacing w:after="0"/>
        <w:jc w:val="both"/>
        <w:sectPr>
          <w:pgSz w:w="12250" w:h="15820"/>
          <w:pgMar w:header="15" w:footer="928" w:top="1680" w:bottom="1120" w:left="1275" w:right="1275"/>
        </w:sectPr>
      </w:pPr>
    </w:p>
    <w:p>
      <w:pPr>
        <w:pStyle w:val="BodyText"/>
        <w:spacing w:before="4"/>
      </w:pPr>
    </w:p>
    <w:p>
      <w:pPr>
        <w:pStyle w:val="BodyText"/>
        <w:ind w:left="143" w:right="140"/>
        <w:jc w:val="both"/>
      </w:pPr>
      <w:r>
        <w:rPr/>
        <w:t>Además, serán proporcionalmente responsables por los daños causados al ambiente en el tanto que les sean imputables.</w:t>
      </w:r>
    </w:p>
    <w:p>
      <w:pPr>
        <w:pStyle w:val="BodyText"/>
        <w:spacing w:before="1"/>
      </w:pPr>
    </w:p>
    <w:p>
      <w:pPr>
        <w:pStyle w:val="BodyText"/>
        <w:spacing w:before="1"/>
        <w:ind w:left="143" w:right="151"/>
        <w:jc w:val="both"/>
      </w:pPr>
      <w:r>
        <w:rPr>
          <w:rFonts w:ascii="Arial" w:hAnsi="Arial"/>
          <w:b/>
        </w:rPr>
        <w:t>Artículo 113. </w:t>
      </w:r>
      <w:r>
        <w:rPr/>
        <w:t>La prescripción de las responsabilidades establecidas en este capítulo es de cinco años a partir de la realización del hecho.</w:t>
      </w:r>
    </w:p>
    <w:p>
      <w:pPr>
        <w:pStyle w:val="BodyText"/>
        <w:spacing w:before="229"/>
      </w:pPr>
    </w:p>
    <w:p>
      <w:pPr>
        <w:spacing w:before="0"/>
        <w:ind w:left="2772" w:right="277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before="0"/>
        <w:ind w:left="2772" w:right="2774" w:firstLine="0"/>
        <w:jc w:val="center"/>
        <w:rPr>
          <w:rFonts w:ascii="Arial"/>
          <w:b/>
          <w:sz w:val="20"/>
        </w:rPr>
      </w:pPr>
      <w:r>
        <w:rPr>
          <w:rFonts w:ascii="Arial"/>
          <w:b/>
          <w:sz w:val="20"/>
        </w:rPr>
        <w:t>DEL</w:t>
      </w:r>
      <w:r>
        <w:rPr>
          <w:rFonts w:ascii="Arial"/>
          <w:b/>
          <w:spacing w:val="-5"/>
          <w:sz w:val="20"/>
        </w:rPr>
        <w:t> </w:t>
      </w:r>
      <w:r>
        <w:rPr>
          <w:rFonts w:ascii="Arial"/>
          <w:b/>
          <w:sz w:val="20"/>
        </w:rPr>
        <w:t>RECURSO</w:t>
      </w:r>
      <w:r>
        <w:rPr>
          <w:rFonts w:ascii="Arial"/>
          <w:b/>
          <w:spacing w:val="-5"/>
          <w:sz w:val="20"/>
        </w:rPr>
        <w:t> </w:t>
      </w:r>
      <w:r>
        <w:rPr>
          <w:rFonts w:ascii="Arial"/>
          <w:b/>
          <w:sz w:val="20"/>
        </w:rPr>
        <w:t>DE</w:t>
      </w:r>
      <w:r>
        <w:rPr>
          <w:rFonts w:ascii="Arial"/>
          <w:b/>
          <w:spacing w:val="-5"/>
          <w:sz w:val="20"/>
        </w:rPr>
        <w:t> </w:t>
      </w:r>
      <w:r>
        <w:rPr>
          <w:rFonts w:ascii="Arial"/>
          <w:b/>
          <w:spacing w:val="-2"/>
          <w:sz w:val="20"/>
        </w:rPr>
        <w:t>INCONFORMIDAD</w:t>
      </w:r>
    </w:p>
    <w:p>
      <w:pPr>
        <w:pStyle w:val="BodyText"/>
        <w:spacing w:before="1"/>
        <w:rPr>
          <w:rFonts w:ascii="Arial"/>
          <w:b/>
        </w:rPr>
      </w:pPr>
    </w:p>
    <w:p>
      <w:pPr>
        <w:pStyle w:val="BodyText"/>
        <w:ind w:left="143" w:right="141"/>
        <w:jc w:val="both"/>
      </w:pPr>
      <w:r>
        <w:rPr>
          <w:rFonts w:ascii="Arial" w:hAnsi="Arial"/>
          <w:b/>
        </w:rPr>
        <w:t>Artículo</w:t>
      </w:r>
      <w:r>
        <w:rPr>
          <w:rFonts w:ascii="Arial" w:hAnsi="Arial"/>
          <w:b/>
          <w:spacing w:val="-2"/>
        </w:rPr>
        <w:t> </w:t>
      </w:r>
      <w:r>
        <w:rPr>
          <w:rFonts w:ascii="Arial" w:hAnsi="Arial"/>
          <w:b/>
        </w:rPr>
        <w:t>114.</w:t>
      </w:r>
      <w:r>
        <w:rPr>
          <w:rFonts w:ascii="Arial" w:hAnsi="Arial"/>
          <w:b/>
          <w:spacing w:val="-3"/>
        </w:rPr>
        <w:t> </w:t>
      </w:r>
      <w:r>
        <w:rPr/>
        <w:t>Las</w:t>
      </w:r>
      <w:r>
        <w:rPr>
          <w:spacing w:val="-4"/>
        </w:rPr>
        <w:t> </w:t>
      </w:r>
      <w:r>
        <w:rPr/>
        <w:t>resoluciones</w:t>
      </w:r>
      <w:r>
        <w:rPr>
          <w:spacing w:val="-4"/>
        </w:rPr>
        <w:t> </w:t>
      </w:r>
      <w:r>
        <w:rPr/>
        <w:t>dictadas</w:t>
      </w:r>
      <w:r>
        <w:rPr>
          <w:spacing w:val="-2"/>
        </w:rPr>
        <w:t> </w:t>
      </w:r>
      <w:r>
        <w:rPr/>
        <w:t>en</w:t>
      </w:r>
      <w:r>
        <w:rPr>
          <w:spacing w:val="-3"/>
        </w:rPr>
        <w:t> </w:t>
      </w:r>
      <w:r>
        <w:rPr/>
        <w:t>los</w:t>
      </w:r>
      <w:r>
        <w:rPr>
          <w:spacing w:val="-2"/>
        </w:rPr>
        <w:t> </w:t>
      </w:r>
      <w:r>
        <w:rPr/>
        <w:t>procedimientos</w:t>
      </w:r>
      <w:r>
        <w:rPr>
          <w:spacing w:val="-2"/>
        </w:rPr>
        <w:t> </w:t>
      </w:r>
      <w:r>
        <w:rPr/>
        <w:t>administrativos</w:t>
      </w:r>
      <w:r>
        <w:rPr>
          <w:spacing w:val="-4"/>
        </w:rPr>
        <w:t> </w:t>
      </w:r>
      <w:r>
        <w:rPr/>
        <w:t>con</w:t>
      </w:r>
      <w:r>
        <w:rPr>
          <w:spacing w:val="-5"/>
        </w:rPr>
        <w:t> </w:t>
      </w:r>
      <w:r>
        <w:rPr/>
        <w:t>motivo de</w:t>
      </w:r>
      <w:r>
        <w:rPr>
          <w:spacing w:val="-3"/>
        </w:rPr>
        <w:t> </w:t>
      </w:r>
      <w:r>
        <w:rPr/>
        <w:t>la</w:t>
      </w:r>
      <w:r>
        <w:rPr>
          <w:spacing w:val="-3"/>
        </w:rPr>
        <w:t> </w:t>
      </w:r>
      <w:r>
        <w:rPr/>
        <w:t>aplicación de esta Ley, sus reglamentos y disposiciones que de ella emanen, podrán ser impugnadas mediante el recurso de inconformidad, conforme a las reglas establecidas en la Ley Estatal del Procedimiento Administrativo para el Estado de Hidalgo.</w:t>
      </w:r>
    </w:p>
    <w:p>
      <w:pPr>
        <w:pStyle w:val="BodyText"/>
      </w:pPr>
    </w:p>
    <w:p>
      <w:pPr>
        <w:pStyle w:val="BodyText"/>
        <w:spacing w:before="1"/>
      </w:pPr>
    </w:p>
    <w:p>
      <w:pPr>
        <w:spacing w:before="0"/>
        <w:ind w:left="2773" w:right="2772" w:firstLine="0"/>
        <w:jc w:val="center"/>
        <w:rPr>
          <w:rFonts w:ascii="Arial" w:hAnsi="Arial"/>
          <w:b/>
          <w:sz w:val="20"/>
        </w:rPr>
      </w:pPr>
      <w:r>
        <w:rPr>
          <w:rFonts w:ascii="Arial" w:hAnsi="Arial"/>
          <w:b/>
          <w:sz w:val="20"/>
        </w:rPr>
        <w:t>ARTÍCULOS</w:t>
      </w:r>
      <w:r>
        <w:rPr>
          <w:rFonts w:ascii="Arial" w:hAnsi="Arial"/>
          <w:b/>
          <w:spacing w:val="-13"/>
          <w:sz w:val="20"/>
        </w:rPr>
        <w:t> </w:t>
      </w:r>
      <w:r>
        <w:rPr>
          <w:rFonts w:ascii="Arial" w:hAnsi="Arial"/>
          <w:b/>
          <w:spacing w:val="-2"/>
          <w:sz w:val="20"/>
        </w:rPr>
        <w:t>TRANSITORIOS</w:t>
      </w:r>
    </w:p>
    <w:p>
      <w:pPr>
        <w:pStyle w:val="BodyText"/>
        <w:spacing w:before="228"/>
        <w:rPr>
          <w:rFonts w:ascii="Arial"/>
          <w:b/>
        </w:rPr>
      </w:pPr>
    </w:p>
    <w:p>
      <w:pPr>
        <w:pStyle w:val="BodyText"/>
        <w:spacing w:before="1"/>
        <w:ind w:left="143" w:right="141"/>
        <w:jc w:val="both"/>
      </w:pPr>
      <w:r>
        <w:rPr>
          <w:rFonts w:ascii="Arial" w:hAnsi="Arial"/>
          <w:b/>
        </w:rPr>
        <w:t>Primero</w:t>
      </w:r>
      <w:r>
        <w:rPr/>
        <w:t>.- Una vez aprobada, esta Ley entrará en vigor el día siguiente de su Publicación en el Periódico Oficial del Gobierno del Estado de Hidalgo.</w:t>
      </w:r>
    </w:p>
    <w:p>
      <w:pPr>
        <w:pStyle w:val="BodyText"/>
        <w:spacing w:before="1"/>
      </w:pPr>
    </w:p>
    <w:p>
      <w:pPr>
        <w:pStyle w:val="BodyText"/>
        <w:ind w:left="143"/>
        <w:jc w:val="both"/>
      </w:pPr>
      <w:r>
        <w:rPr>
          <w:rFonts w:ascii="Arial"/>
          <w:b/>
        </w:rPr>
        <w:t>Segundo</w:t>
      </w:r>
      <w:r>
        <w:rPr/>
        <w:t>.-</w:t>
      </w:r>
      <w:r>
        <w:rPr>
          <w:spacing w:val="-7"/>
        </w:rPr>
        <w:t> </w:t>
      </w:r>
      <w:r>
        <w:rPr/>
        <w:t>Se</w:t>
      </w:r>
      <w:r>
        <w:rPr>
          <w:spacing w:val="-5"/>
        </w:rPr>
        <w:t> </w:t>
      </w:r>
      <w:r>
        <w:rPr/>
        <w:t>derogan</w:t>
      </w:r>
      <w:r>
        <w:rPr>
          <w:spacing w:val="-6"/>
        </w:rPr>
        <w:t> </w:t>
      </w:r>
      <w:r>
        <w:rPr/>
        <w:t>todas</w:t>
      </w:r>
      <w:r>
        <w:rPr>
          <w:spacing w:val="-6"/>
        </w:rPr>
        <w:t> </w:t>
      </w:r>
      <w:r>
        <w:rPr/>
        <w:t>las</w:t>
      </w:r>
      <w:r>
        <w:rPr>
          <w:spacing w:val="-7"/>
        </w:rPr>
        <w:t> </w:t>
      </w:r>
      <w:r>
        <w:rPr/>
        <w:t>disposiciones</w:t>
      </w:r>
      <w:r>
        <w:rPr>
          <w:spacing w:val="-6"/>
        </w:rPr>
        <w:t> </w:t>
      </w:r>
      <w:r>
        <w:rPr/>
        <w:t>que</w:t>
      </w:r>
      <w:r>
        <w:rPr>
          <w:spacing w:val="-5"/>
        </w:rPr>
        <w:t> </w:t>
      </w:r>
      <w:r>
        <w:rPr/>
        <w:t>se</w:t>
      </w:r>
      <w:r>
        <w:rPr>
          <w:spacing w:val="-6"/>
        </w:rPr>
        <w:t> </w:t>
      </w:r>
      <w:r>
        <w:rPr/>
        <w:t>opongan</w:t>
      </w:r>
      <w:r>
        <w:rPr>
          <w:spacing w:val="-7"/>
        </w:rPr>
        <w:t> </w:t>
      </w:r>
      <w:r>
        <w:rPr/>
        <w:t>a</w:t>
      </w:r>
      <w:r>
        <w:rPr>
          <w:spacing w:val="-6"/>
        </w:rPr>
        <w:t> </w:t>
      </w:r>
      <w:r>
        <w:rPr/>
        <w:t>la</w:t>
      </w:r>
      <w:r>
        <w:rPr>
          <w:spacing w:val="-6"/>
        </w:rPr>
        <w:t> </w:t>
      </w:r>
      <w:r>
        <w:rPr/>
        <w:t>presente</w:t>
      </w:r>
      <w:r>
        <w:rPr>
          <w:spacing w:val="-7"/>
        </w:rPr>
        <w:t> </w:t>
      </w:r>
      <w:r>
        <w:rPr>
          <w:spacing w:val="-4"/>
        </w:rPr>
        <w:t>Ley.</w:t>
      </w:r>
    </w:p>
    <w:p>
      <w:pPr>
        <w:pStyle w:val="BodyText"/>
        <w:spacing w:before="228"/>
        <w:ind w:left="143" w:right="151"/>
        <w:jc w:val="both"/>
      </w:pPr>
      <w:r>
        <w:rPr>
          <w:rFonts w:ascii="Arial" w:hAnsi="Arial"/>
          <w:b/>
        </w:rPr>
        <w:t>Tercero</w:t>
      </w:r>
      <w:r>
        <w:rPr/>
        <w:t>.- El Gobierno del Estado de Hidalgo, difundirá por los medios más apropiados, el contenido y espíritu de la presente Ley.</w:t>
      </w:r>
    </w:p>
    <w:p>
      <w:pPr>
        <w:pStyle w:val="BodyText"/>
        <w:spacing w:before="1"/>
      </w:pPr>
    </w:p>
    <w:p>
      <w:pPr>
        <w:pStyle w:val="BodyText"/>
        <w:spacing w:before="1"/>
        <w:ind w:left="143" w:right="140"/>
        <w:jc w:val="both"/>
      </w:pPr>
      <w:r>
        <w:rPr>
          <w:rFonts w:ascii="Arial" w:hAnsi="Arial"/>
          <w:b/>
        </w:rPr>
        <w:t>Cuarto</w:t>
      </w:r>
      <w:r>
        <w:rPr/>
        <w:t>.- La obligación de implantar sistemas de recolección selectiva y demás obligaciones establecidas al Estado y Municipios, serán exigibles cuando la capacidad presupuestaria y financiera, así lo permita.</w:t>
      </w:r>
    </w:p>
    <w:p>
      <w:pPr>
        <w:pStyle w:val="BodyText"/>
        <w:spacing w:before="229"/>
        <w:ind w:left="143" w:right="151"/>
        <w:jc w:val="both"/>
      </w:pPr>
      <w:r>
        <w:rPr>
          <w:rFonts w:ascii="Arial" w:hAnsi="Arial"/>
          <w:b/>
        </w:rPr>
        <w:t>Quinto</w:t>
      </w:r>
      <w:r>
        <w:rPr/>
        <w:t>.- En tanto se expidan las disposiciones administrativas que se deriven de la presente Ley, seguirán en vigor las que han regido hasta ahora en lo que no la contravengan.</w:t>
      </w:r>
    </w:p>
    <w:p>
      <w:pPr>
        <w:pStyle w:val="BodyText"/>
        <w:spacing w:before="1"/>
      </w:pPr>
    </w:p>
    <w:p>
      <w:pPr>
        <w:pStyle w:val="BodyText"/>
        <w:ind w:left="143" w:right="141"/>
        <w:jc w:val="both"/>
      </w:pPr>
      <w:r>
        <w:rPr>
          <w:rFonts w:ascii="Arial" w:hAnsi="Arial"/>
          <w:b/>
        </w:rPr>
        <w:t>Sexto</w:t>
      </w:r>
      <w:r>
        <w:rPr/>
        <w:t>.- Todos los actos, procedimientos y recursos administrativos relacionados con la materia de esta Ley, que se hubieren iniciado bajo la vigencia de otros ordenamientos, se tramitarán y resolverán conforme a los mismos.</w:t>
      </w:r>
    </w:p>
    <w:p>
      <w:pPr>
        <w:pStyle w:val="BodyText"/>
        <w:spacing w:before="229"/>
        <w:ind w:left="143" w:right="150"/>
        <w:jc w:val="both"/>
      </w:pPr>
      <w:r>
        <w:rPr>
          <w:rFonts w:ascii="Arial" w:hAnsi="Arial"/>
          <w:b/>
        </w:rPr>
        <w:t>Séptimo</w:t>
      </w:r>
      <w:r>
        <w:rPr/>
        <w:t>.- Las autoridades estatales y municipales, en el ámbito de su competencia, emitirán los reglamentos necesarios para la debida aplicación de esta Ley, en un plazo no mayor de 90 días hábiles posteriores a la entrada en vigor de la presente Ley.</w:t>
      </w:r>
    </w:p>
    <w:p>
      <w:pPr>
        <w:pStyle w:val="BodyText"/>
        <w:spacing w:before="230"/>
        <w:ind w:left="143" w:right="149"/>
        <w:jc w:val="both"/>
      </w:pPr>
      <w:r>
        <w:rPr>
          <w:rFonts w:ascii="Arial" w:hAnsi="Arial"/>
          <w:b/>
        </w:rPr>
        <w:t>Octavo</w:t>
      </w:r>
      <w:r>
        <w:rPr/>
        <w:t>.- Las autoridades estatales y municipales, en el ámbito de su competencia, emitirán las normas ambientales a las que hace referencia la presente Ley, en un plazo no mayor de 90 días hábiles posteriores a la entrada en vigor de la presente Ley.</w:t>
      </w:r>
    </w:p>
    <w:p>
      <w:pPr>
        <w:pStyle w:val="BodyText"/>
      </w:pPr>
    </w:p>
    <w:p>
      <w:pPr>
        <w:pStyle w:val="BodyText"/>
      </w:pPr>
    </w:p>
    <w:p>
      <w:pPr>
        <w:spacing w:before="0"/>
        <w:ind w:left="143" w:right="141" w:firstLine="0"/>
        <w:jc w:val="both"/>
        <w:rPr>
          <w:rFonts w:ascii="Arial" w:hAnsi="Arial"/>
          <w:b/>
          <w:sz w:val="20"/>
        </w:rPr>
      </w:pPr>
      <w:r>
        <w:rPr>
          <w:rFonts w:ascii="Arial" w:hAnsi="Arial"/>
          <w:b/>
          <w:sz w:val="20"/>
        </w:rPr>
        <w:t>AL EJECUTIVO DE LA ENTIDAD PARA LOS EFECTOS DEL ARTÍCULO 51 DE LA CONSTITUCION POLÍTICA DEL ESTADO DE HIDALGO.- DADO</w:t>
      </w:r>
      <w:r>
        <w:rPr>
          <w:rFonts w:ascii="Arial" w:hAnsi="Arial"/>
          <w:b/>
          <w:spacing w:val="80"/>
          <w:sz w:val="20"/>
        </w:rPr>
        <w:t> </w:t>
      </w:r>
      <w:r>
        <w:rPr>
          <w:rFonts w:ascii="Arial" w:hAnsi="Arial"/>
          <w:b/>
          <w:sz w:val="20"/>
        </w:rPr>
        <w:t>EN</w:t>
      </w:r>
      <w:r>
        <w:rPr>
          <w:rFonts w:ascii="Arial" w:hAnsi="Arial"/>
          <w:b/>
          <w:spacing w:val="80"/>
          <w:sz w:val="20"/>
        </w:rPr>
        <w:t> </w:t>
      </w:r>
      <w:r>
        <w:rPr>
          <w:rFonts w:ascii="Arial" w:hAnsi="Arial"/>
          <w:b/>
          <w:sz w:val="20"/>
        </w:rPr>
        <w:t>LA</w:t>
      </w:r>
      <w:r>
        <w:rPr>
          <w:rFonts w:ascii="Arial" w:hAnsi="Arial"/>
          <w:b/>
          <w:spacing w:val="80"/>
          <w:sz w:val="20"/>
        </w:rPr>
        <w:t> </w:t>
      </w:r>
      <w:r>
        <w:rPr>
          <w:rFonts w:ascii="Arial" w:hAnsi="Arial"/>
          <w:b/>
          <w:sz w:val="20"/>
        </w:rPr>
        <w:t>SALA DE</w:t>
      </w:r>
      <w:r>
        <w:rPr>
          <w:rFonts w:ascii="Arial" w:hAnsi="Arial"/>
          <w:b/>
          <w:spacing w:val="80"/>
          <w:sz w:val="20"/>
        </w:rPr>
        <w:t> </w:t>
      </w:r>
      <w:r>
        <w:rPr>
          <w:rFonts w:ascii="Arial" w:hAnsi="Arial"/>
          <w:b/>
          <w:sz w:val="20"/>
        </w:rPr>
        <w:t>SESIONES</w:t>
      </w:r>
      <w:r>
        <w:rPr>
          <w:rFonts w:ascii="Arial" w:hAnsi="Arial"/>
          <w:b/>
          <w:spacing w:val="80"/>
          <w:sz w:val="20"/>
        </w:rPr>
        <w:t> </w:t>
      </w:r>
      <w:r>
        <w:rPr>
          <w:rFonts w:ascii="Arial" w:hAnsi="Arial"/>
          <w:b/>
          <w:sz w:val="20"/>
        </w:rPr>
        <w:t>DEL CONGRESO DEL</w:t>
      </w:r>
      <w:r>
        <w:rPr>
          <w:rFonts w:ascii="Arial" w:hAnsi="Arial"/>
          <w:b/>
          <w:spacing w:val="-1"/>
          <w:sz w:val="20"/>
        </w:rPr>
        <w:t> </w:t>
      </w:r>
      <w:r>
        <w:rPr>
          <w:rFonts w:ascii="Arial" w:hAnsi="Arial"/>
          <w:b/>
          <w:sz w:val="20"/>
        </w:rPr>
        <w:t>ESTADO, EN</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z w:val="20"/>
        </w:rPr>
        <w:t>CIUDAD</w:t>
      </w:r>
      <w:r>
        <w:rPr>
          <w:rFonts w:ascii="Arial" w:hAnsi="Arial"/>
          <w:b/>
          <w:spacing w:val="-1"/>
          <w:sz w:val="20"/>
        </w:rPr>
        <w:t> </w:t>
      </w:r>
      <w:r>
        <w:rPr>
          <w:rFonts w:ascii="Arial" w:hAnsi="Arial"/>
          <w:b/>
          <w:sz w:val="20"/>
        </w:rPr>
        <w:t>DE PACHUCA</w:t>
      </w:r>
      <w:r>
        <w:rPr>
          <w:rFonts w:ascii="Arial" w:hAnsi="Arial"/>
          <w:b/>
          <w:spacing w:val="-1"/>
          <w:sz w:val="20"/>
        </w:rPr>
        <w:t> </w:t>
      </w:r>
      <w:r>
        <w:rPr>
          <w:rFonts w:ascii="Arial" w:hAnsi="Arial"/>
          <w:b/>
          <w:sz w:val="20"/>
        </w:rPr>
        <w:t>DE</w:t>
      </w:r>
      <w:r>
        <w:rPr>
          <w:rFonts w:ascii="Arial" w:hAnsi="Arial"/>
          <w:b/>
          <w:spacing w:val="-2"/>
          <w:sz w:val="20"/>
        </w:rPr>
        <w:t> </w:t>
      </w:r>
      <w:r>
        <w:rPr>
          <w:rFonts w:ascii="Arial" w:hAnsi="Arial"/>
          <w:b/>
          <w:sz w:val="20"/>
        </w:rPr>
        <w:t>SOTO,</w:t>
      </w:r>
      <w:r>
        <w:rPr>
          <w:rFonts w:ascii="Arial" w:hAnsi="Arial"/>
          <w:b/>
          <w:spacing w:val="-2"/>
          <w:sz w:val="20"/>
        </w:rPr>
        <w:t> </w:t>
      </w:r>
      <w:r>
        <w:rPr>
          <w:rFonts w:ascii="Arial" w:hAnsi="Arial"/>
          <w:b/>
          <w:sz w:val="20"/>
        </w:rPr>
        <w:t>HGO.,</w:t>
      </w:r>
      <w:r>
        <w:rPr>
          <w:rFonts w:ascii="Arial" w:hAnsi="Arial"/>
          <w:b/>
          <w:spacing w:val="-2"/>
          <w:sz w:val="20"/>
        </w:rPr>
        <w:t> </w:t>
      </w:r>
      <w:r>
        <w:rPr>
          <w:rFonts w:ascii="Arial" w:hAnsi="Arial"/>
          <w:b/>
          <w:sz w:val="20"/>
        </w:rPr>
        <w:t>A</w:t>
      </w:r>
      <w:r>
        <w:rPr>
          <w:rFonts w:ascii="Arial" w:hAnsi="Arial"/>
          <w:b/>
          <w:spacing w:val="-1"/>
          <w:sz w:val="20"/>
        </w:rPr>
        <w:t> </w:t>
      </w:r>
      <w:r>
        <w:rPr>
          <w:rFonts w:ascii="Arial" w:hAnsi="Arial"/>
          <w:b/>
          <w:sz w:val="20"/>
        </w:rPr>
        <w:t>LOS CATORCE</w:t>
      </w:r>
      <w:r>
        <w:rPr>
          <w:rFonts w:ascii="Arial" w:hAnsi="Arial"/>
          <w:b/>
          <w:spacing w:val="-1"/>
          <w:sz w:val="20"/>
        </w:rPr>
        <w:t> </w:t>
      </w:r>
      <w:r>
        <w:rPr>
          <w:rFonts w:ascii="Arial" w:hAnsi="Arial"/>
          <w:b/>
          <w:sz w:val="20"/>
        </w:rPr>
        <w:t>DÍAS</w:t>
      </w:r>
      <w:r>
        <w:rPr>
          <w:rFonts w:ascii="Arial" w:hAnsi="Arial"/>
          <w:b/>
          <w:spacing w:val="-2"/>
          <w:sz w:val="20"/>
        </w:rPr>
        <w:t> </w:t>
      </w:r>
      <w:r>
        <w:rPr>
          <w:rFonts w:ascii="Arial" w:hAnsi="Arial"/>
          <w:b/>
          <w:sz w:val="20"/>
        </w:rPr>
        <w:t>DEL</w:t>
      </w:r>
      <w:r>
        <w:rPr>
          <w:rFonts w:ascii="Arial" w:hAnsi="Arial"/>
          <w:b/>
          <w:spacing w:val="-1"/>
          <w:sz w:val="20"/>
        </w:rPr>
        <w:t> </w:t>
      </w:r>
      <w:r>
        <w:rPr>
          <w:rFonts w:ascii="Arial" w:hAnsi="Arial"/>
          <w:b/>
          <w:sz w:val="20"/>
        </w:rPr>
        <w:t>MES DE ENERO DEL AÑO DOS MIL ONCE.</w:t>
      </w:r>
    </w:p>
    <w:p>
      <w:pPr>
        <w:spacing w:before="230"/>
        <w:ind w:left="2772" w:right="2772" w:firstLine="0"/>
        <w:jc w:val="center"/>
        <w:rPr>
          <w:rFonts w:ascii="Arial"/>
          <w:b/>
          <w:sz w:val="20"/>
        </w:rPr>
      </w:pPr>
      <w:r>
        <w:rPr>
          <w:rFonts w:ascii="Arial"/>
          <w:b/>
          <w:spacing w:val="-2"/>
          <w:sz w:val="20"/>
        </w:rPr>
        <w:t>PRESIDENTE</w:t>
      </w:r>
    </w:p>
    <w:p>
      <w:pPr>
        <w:spacing w:after="0"/>
        <w:jc w:val="center"/>
        <w:rPr>
          <w:rFonts w:ascii="Arial"/>
          <w:b/>
          <w:sz w:val="20"/>
        </w:rPr>
        <w:sectPr>
          <w:pgSz w:w="12250" w:h="15820"/>
          <w:pgMar w:header="15" w:footer="928" w:top="1680" w:bottom="1120" w:left="1275" w:right="1275"/>
        </w:sectPr>
      </w:pPr>
    </w:p>
    <w:p>
      <w:pPr>
        <w:tabs>
          <w:tab w:pos="6180" w:val="left" w:leader="none"/>
        </w:tabs>
        <w:spacing w:line="477" w:lineRule="auto" w:before="6"/>
        <w:ind w:left="1559" w:right="2204" w:firstLine="1061"/>
        <w:jc w:val="left"/>
        <w:rPr>
          <w:rFonts w:ascii="Arial" w:hAnsi="Arial"/>
          <w:b/>
          <w:sz w:val="20"/>
        </w:rPr>
      </w:pPr>
      <w:r>
        <w:rPr>
          <w:rFonts w:ascii="Arial" w:hAnsi="Arial"/>
          <w:b/>
          <w:sz w:val="20"/>
        </w:rPr>
        <w:t>DIP. MAURICIO EMILIO CORONA RODRÍGUEZ. </w:t>
      </w:r>
      <w:r>
        <w:rPr>
          <w:rFonts w:ascii="Arial" w:hAnsi="Arial"/>
          <w:b/>
          <w:spacing w:val="-2"/>
          <w:sz w:val="20"/>
        </w:rPr>
        <w:t>SECRETARIA</w:t>
      </w:r>
      <w:r>
        <w:rPr>
          <w:rFonts w:ascii="Arial" w:hAnsi="Arial"/>
          <w:b/>
          <w:sz w:val="20"/>
        </w:rPr>
        <w:tab/>
      </w:r>
      <w:r>
        <w:rPr>
          <w:rFonts w:ascii="Arial" w:hAnsi="Arial"/>
          <w:b/>
          <w:spacing w:val="-2"/>
          <w:sz w:val="20"/>
        </w:rPr>
        <w:t>SECRETARIO</w:t>
      </w:r>
    </w:p>
    <w:p>
      <w:pPr>
        <w:spacing w:after="0" w:line="477" w:lineRule="auto"/>
        <w:jc w:val="left"/>
        <w:rPr>
          <w:rFonts w:ascii="Arial" w:hAnsi="Arial"/>
          <w:b/>
          <w:sz w:val="20"/>
        </w:rPr>
        <w:sectPr>
          <w:pgSz w:w="12250" w:h="15820"/>
          <w:pgMar w:header="15" w:footer="928" w:top="1680" w:bottom="1120" w:left="1275" w:right="1275"/>
        </w:sectPr>
      </w:pPr>
    </w:p>
    <w:p>
      <w:pPr>
        <w:spacing w:before="4"/>
        <w:ind w:left="1670" w:right="38" w:hanging="1395"/>
        <w:jc w:val="left"/>
        <w:rPr>
          <w:rFonts w:ascii="Arial" w:hAnsi="Arial"/>
          <w:b/>
          <w:sz w:val="20"/>
        </w:rPr>
      </w:pPr>
      <w:r>
        <w:rPr>
          <w:rFonts w:ascii="Arial" w:hAnsi="Arial"/>
          <w:b/>
          <w:sz w:val="20"/>
        </w:rPr>
        <w:t>DIP.</w:t>
      </w:r>
      <w:r>
        <w:rPr>
          <w:rFonts w:ascii="Arial" w:hAnsi="Arial"/>
          <w:b/>
          <w:spacing w:val="-14"/>
          <w:sz w:val="20"/>
        </w:rPr>
        <w:t> </w:t>
      </w:r>
      <w:r>
        <w:rPr>
          <w:rFonts w:ascii="Arial" w:hAnsi="Arial"/>
          <w:b/>
          <w:sz w:val="20"/>
        </w:rPr>
        <w:t>MARÍA</w:t>
      </w:r>
      <w:r>
        <w:rPr>
          <w:rFonts w:ascii="Arial" w:hAnsi="Arial"/>
          <w:b/>
          <w:spacing w:val="-14"/>
          <w:sz w:val="20"/>
        </w:rPr>
        <w:t> </w:t>
      </w:r>
      <w:r>
        <w:rPr>
          <w:rFonts w:ascii="Arial" w:hAnsi="Arial"/>
          <w:b/>
          <w:sz w:val="20"/>
        </w:rPr>
        <w:t>ALEJANDRA</w:t>
      </w:r>
      <w:r>
        <w:rPr>
          <w:rFonts w:ascii="Arial" w:hAnsi="Arial"/>
          <w:b/>
          <w:spacing w:val="-12"/>
          <w:sz w:val="20"/>
        </w:rPr>
        <w:t> </w:t>
      </w:r>
      <w:r>
        <w:rPr>
          <w:rFonts w:ascii="Arial" w:hAnsi="Arial"/>
          <w:b/>
          <w:sz w:val="20"/>
        </w:rPr>
        <w:t>VILLALPANDO </w:t>
      </w:r>
      <w:r>
        <w:rPr>
          <w:rFonts w:ascii="Arial" w:hAnsi="Arial"/>
          <w:b/>
          <w:spacing w:val="-2"/>
          <w:sz w:val="20"/>
        </w:rPr>
        <w:t>RENTERÍA.</w:t>
      </w:r>
    </w:p>
    <w:p>
      <w:pPr>
        <w:spacing w:before="4"/>
        <w:ind w:left="275" w:right="0" w:firstLine="0"/>
        <w:jc w:val="left"/>
        <w:rPr>
          <w:rFonts w:ascii="Arial" w:hAnsi="Arial"/>
          <w:b/>
          <w:sz w:val="20"/>
        </w:rPr>
      </w:pPr>
      <w:r>
        <w:rPr/>
        <w:br w:type="column"/>
      </w:r>
      <w:r>
        <w:rPr>
          <w:rFonts w:ascii="Arial" w:hAnsi="Arial"/>
          <w:b/>
          <w:sz w:val="20"/>
        </w:rPr>
        <w:t>DIP.</w:t>
      </w:r>
      <w:r>
        <w:rPr>
          <w:rFonts w:ascii="Arial" w:hAnsi="Arial"/>
          <w:b/>
          <w:spacing w:val="-6"/>
          <w:sz w:val="20"/>
        </w:rPr>
        <w:t> </w:t>
      </w:r>
      <w:r>
        <w:rPr>
          <w:rFonts w:ascii="Arial" w:hAnsi="Arial"/>
          <w:b/>
          <w:sz w:val="20"/>
        </w:rPr>
        <w:t>MARÍA</w:t>
      </w:r>
      <w:r>
        <w:rPr>
          <w:rFonts w:ascii="Arial" w:hAnsi="Arial"/>
          <w:b/>
          <w:spacing w:val="-5"/>
          <w:sz w:val="20"/>
        </w:rPr>
        <w:t> </w:t>
      </w:r>
      <w:r>
        <w:rPr>
          <w:rFonts w:ascii="Arial" w:hAnsi="Arial"/>
          <w:b/>
          <w:sz w:val="20"/>
        </w:rPr>
        <w:t>DOLORES</w:t>
      </w:r>
      <w:r>
        <w:rPr>
          <w:rFonts w:ascii="Arial" w:hAnsi="Arial"/>
          <w:b/>
          <w:spacing w:val="-8"/>
          <w:sz w:val="20"/>
        </w:rPr>
        <w:t> </w:t>
      </w:r>
      <w:r>
        <w:rPr>
          <w:rFonts w:ascii="Arial" w:hAnsi="Arial"/>
          <w:b/>
          <w:sz w:val="20"/>
        </w:rPr>
        <w:t>MONROY</w:t>
      </w:r>
      <w:r>
        <w:rPr>
          <w:rFonts w:ascii="Arial" w:hAnsi="Arial"/>
          <w:b/>
          <w:spacing w:val="-8"/>
          <w:sz w:val="20"/>
        </w:rPr>
        <w:t> </w:t>
      </w:r>
      <w:r>
        <w:rPr>
          <w:rFonts w:ascii="Arial" w:hAnsi="Arial"/>
          <w:b/>
          <w:spacing w:val="-2"/>
          <w:sz w:val="20"/>
        </w:rPr>
        <w:t>BEDOLLA.</w:t>
      </w:r>
    </w:p>
    <w:p>
      <w:pPr>
        <w:spacing w:after="0"/>
        <w:jc w:val="left"/>
        <w:rPr>
          <w:rFonts w:ascii="Arial" w:hAnsi="Arial"/>
          <w:b/>
          <w:sz w:val="20"/>
        </w:rPr>
        <w:sectPr>
          <w:type w:val="continuous"/>
          <w:pgSz w:w="12250" w:h="15820"/>
          <w:pgMar w:header="15" w:footer="928" w:top="1680" w:bottom="1120" w:left="1275" w:right="1275"/>
          <w:cols w:num="2" w:equalWidth="0">
            <w:col w:w="4180" w:space="290"/>
            <w:col w:w="5230"/>
          </w:cols>
        </w:sectPr>
      </w:pPr>
    </w:p>
    <w:p>
      <w:pPr>
        <w:pStyle w:val="BodyText"/>
        <w:spacing w:before="229"/>
        <w:rPr>
          <w:rFonts w:ascii="Arial"/>
          <w:b/>
        </w:rPr>
      </w:pPr>
    </w:p>
    <w:p>
      <w:pPr>
        <w:spacing w:before="0"/>
        <w:ind w:left="143" w:right="138" w:firstLine="0"/>
        <w:jc w:val="both"/>
        <w:rPr>
          <w:rFonts w:ascii="Arial" w:hAnsi="Arial"/>
          <w:b/>
          <w:sz w:val="20"/>
        </w:rPr>
      </w:pPr>
      <w:r>
        <w:rPr>
          <w:rFonts w:ascii="Arial" w:hAnsi="Arial"/>
          <w:b/>
          <w:sz w:val="20"/>
        </w:rPr>
        <w:t>EN USO DE LAS FACULTADES QUE ME CONFIERE EL ARTÍCULO 71 FRACCIÓN I DE LA CONSTITUCIÓN POLÍTICA DEL ESTADO, TENGO A BIEN PROMULGAR EL PRESENTE DECRETO, POR LO TANTO, MANDO SE IMPRIMA, PUBLIQUE Y CIRCULE PARA SU EXACTA OBSERVANCIA</w:t>
      </w:r>
      <w:r>
        <w:rPr>
          <w:rFonts w:ascii="Arial" w:hAnsi="Arial"/>
          <w:b/>
          <w:spacing w:val="40"/>
          <w:sz w:val="20"/>
        </w:rPr>
        <w:t> </w:t>
      </w:r>
      <w:r>
        <w:rPr>
          <w:rFonts w:ascii="Arial" w:hAnsi="Arial"/>
          <w:b/>
          <w:sz w:val="20"/>
        </w:rPr>
        <w:t>Y DEBIDO CUMPLIMIENTO.</w:t>
      </w:r>
    </w:p>
    <w:p>
      <w:pPr>
        <w:pStyle w:val="BodyText"/>
        <w:rPr>
          <w:rFonts w:ascii="Arial"/>
          <w:b/>
        </w:rPr>
      </w:pPr>
    </w:p>
    <w:p>
      <w:pPr>
        <w:spacing w:before="0"/>
        <w:ind w:left="143" w:right="150" w:firstLine="0"/>
        <w:jc w:val="both"/>
        <w:rPr>
          <w:rFonts w:ascii="Arial" w:hAnsi="Arial"/>
          <w:b/>
          <w:sz w:val="20"/>
        </w:rPr>
      </w:pPr>
      <w:r>
        <w:rPr>
          <w:rFonts w:ascii="Arial" w:hAnsi="Arial"/>
          <w:b/>
          <w:sz w:val="20"/>
        </w:rPr>
        <w:t>DADO EN LA RESIDENCIA DEL PODER EJECUTIVO DEL ESTADO LIBRE Y SOBERANO DE HIDALGO, A LOS VEINTIÚN DÍAS DEL MES DE ENERO DEL AÑO DOS MIL ONCE.</w:t>
      </w:r>
    </w:p>
    <w:p>
      <w:pPr>
        <w:pStyle w:val="BodyText"/>
        <w:rPr>
          <w:rFonts w:ascii="Arial"/>
          <w:b/>
        </w:rPr>
      </w:pPr>
    </w:p>
    <w:p>
      <w:pPr>
        <w:pStyle w:val="BodyText"/>
        <w:spacing w:before="2"/>
        <w:rPr>
          <w:rFonts w:ascii="Arial"/>
          <w:b/>
        </w:rPr>
      </w:pPr>
    </w:p>
    <w:p>
      <w:pPr>
        <w:spacing w:before="0"/>
        <w:ind w:left="2962" w:right="2966"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spacing w:before="229"/>
        <w:ind w:left="5" w:right="9" w:firstLine="0"/>
        <w:jc w:val="center"/>
        <w:rPr>
          <w:rFonts w:ascii="Arial" w:hAnsi="Arial"/>
          <w:b/>
          <w:sz w:val="20"/>
        </w:rPr>
      </w:pPr>
      <w:r>
        <w:rPr>
          <w:rFonts w:ascii="Arial" w:hAnsi="Arial"/>
          <w:b/>
          <w:sz w:val="20"/>
        </w:rPr>
        <w:t>Lic.</w:t>
      </w:r>
      <w:r>
        <w:rPr>
          <w:rFonts w:ascii="Arial" w:hAnsi="Arial"/>
          <w:b/>
          <w:spacing w:val="-7"/>
          <w:sz w:val="20"/>
        </w:rPr>
        <w:t> </w:t>
      </w:r>
      <w:r>
        <w:rPr>
          <w:rFonts w:ascii="Arial" w:hAnsi="Arial"/>
          <w:b/>
          <w:sz w:val="20"/>
        </w:rPr>
        <w:t>MIGUEL</w:t>
      </w:r>
      <w:r>
        <w:rPr>
          <w:rFonts w:ascii="Arial" w:hAnsi="Arial"/>
          <w:b/>
          <w:spacing w:val="-6"/>
          <w:sz w:val="20"/>
        </w:rPr>
        <w:t> </w:t>
      </w:r>
      <w:r>
        <w:rPr>
          <w:rFonts w:ascii="Arial" w:hAnsi="Arial"/>
          <w:b/>
          <w:sz w:val="20"/>
        </w:rPr>
        <w:t>ÁNGEL</w:t>
      </w:r>
      <w:r>
        <w:rPr>
          <w:rFonts w:ascii="Arial" w:hAnsi="Arial"/>
          <w:b/>
          <w:spacing w:val="-5"/>
          <w:sz w:val="20"/>
        </w:rPr>
        <w:t> </w:t>
      </w:r>
      <w:r>
        <w:rPr>
          <w:rFonts w:ascii="Arial" w:hAnsi="Arial"/>
          <w:b/>
          <w:sz w:val="20"/>
        </w:rPr>
        <w:t>OSORIO</w:t>
      </w:r>
      <w:r>
        <w:rPr>
          <w:rFonts w:ascii="Arial" w:hAnsi="Arial"/>
          <w:b/>
          <w:spacing w:val="-6"/>
          <w:sz w:val="20"/>
        </w:rPr>
        <w:t> </w:t>
      </w:r>
      <w:r>
        <w:rPr>
          <w:rFonts w:ascii="Arial" w:hAnsi="Arial"/>
          <w:b/>
          <w:spacing w:val="-4"/>
          <w:sz w:val="20"/>
        </w:rPr>
        <w:t>CHONG</w:t>
      </w:r>
    </w:p>
    <w:p>
      <w:pPr>
        <w:pStyle w:val="BodyText"/>
        <w:rPr>
          <w:rFonts w:ascii="Arial"/>
          <w:b/>
        </w:rPr>
      </w:pPr>
    </w:p>
    <w:p>
      <w:pPr>
        <w:pStyle w:val="BodyText"/>
        <w:spacing w:before="1"/>
        <w:rPr>
          <w:rFonts w:ascii="Arial"/>
          <w:b/>
        </w:rPr>
      </w:pPr>
    </w:p>
    <w:p>
      <w:pPr>
        <w:spacing w:before="1"/>
        <w:ind w:left="143"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DE REFORMAS A LA PRESENTE LEY.</w:t>
      </w:r>
    </w:p>
    <w:p>
      <w:pPr>
        <w:pStyle w:val="BodyText"/>
        <w:spacing w:before="229"/>
        <w:rPr>
          <w:rFonts w:ascii="Arial"/>
          <w:i/>
        </w:rPr>
      </w:pPr>
    </w:p>
    <w:p>
      <w:pPr>
        <w:spacing w:before="0"/>
        <w:ind w:left="3509" w:right="0" w:firstLine="0"/>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2016.</w:t>
      </w:r>
    </w:p>
    <w:p>
      <w:pPr>
        <w:pStyle w:val="BodyText"/>
        <w:rPr>
          <w:rFonts w:ascii="Arial"/>
          <w:i/>
        </w:rPr>
      </w:pPr>
    </w:p>
    <w:p>
      <w:pPr>
        <w:pStyle w:val="BodyText"/>
        <w:spacing w:line="276" w:lineRule="auto" w:before="1"/>
        <w:ind w:left="143" w:right="153"/>
        <w:jc w:val="both"/>
      </w:pPr>
      <w:r>
        <w:rPr/>
        <w:t>ÚNICO.- El presente</w:t>
      </w:r>
      <w:r>
        <w:rPr>
          <w:spacing w:val="-1"/>
        </w:rPr>
        <w:t> </w:t>
      </w:r>
      <w:r>
        <w:rPr/>
        <w:t>Decreto</w:t>
      </w:r>
      <w:r>
        <w:rPr>
          <w:spacing w:val="-2"/>
        </w:rPr>
        <w:t> </w:t>
      </w:r>
      <w:r>
        <w:rPr/>
        <w:t>entrará en</w:t>
      </w:r>
      <w:r>
        <w:rPr>
          <w:spacing w:val="-2"/>
        </w:rPr>
        <w:t> </w:t>
      </w:r>
      <w:r>
        <w:rPr/>
        <w:t>vigor al día</w:t>
      </w:r>
      <w:r>
        <w:rPr>
          <w:spacing w:val="-1"/>
        </w:rPr>
        <w:t> </w:t>
      </w:r>
      <w:r>
        <w:rPr/>
        <w:t>siguiente de</w:t>
      </w:r>
      <w:r>
        <w:rPr>
          <w:spacing w:val="-1"/>
        </w:rPr>
        <w:t> </w:t>
      </w:r>
      <w:r>
        <w:rPr/>
        <w:t>su publicación en</w:t>
      </w:r>
      <w:r>
        <w:rPr>
          <w:spacing w:val="-1"/>
        </w:rPr>
        <w:t> </w:t>
      </w:r>
      <w:r>
        <w:rPr/>
        <w:t>el Periódico Oficial del </w:t>
      </w:r>
      <w:r>
        <w:rPr>
          <w:spacing w:val="-2"/>
        </w:rPr>
        <w:t>Estado.</w:t>
      </w:r>
    </w:p>
    <w:p>
      <w:pPr>
        <w:pStyle w:val="BodyText"/>
      </w:pPr>
    </w:p>
    <w:p>
      <w:pPr>
        <w:pStyle w:val="BodyText"/>
      </w:pPr>
    </w:p>
    <w:p>
      <w:pPr>
        <w:spacing w:before="0"/>
        <w:ind w:left="2153"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VOLUMEN</w:t>
      </w:r>
      <w:r>
        <w:rPr>
          <w:rFonts w:ascii="Arial"/>
          <w:i/>
          <w:spacing w:val="-5"/>
          <w:sz w:val="20"/>
        </w:rPr>
        <w:t> </w:t>
      </w:r>
      <w:r>
        <w:rPr>
          <w:rFonts w:ascii="Arial"/>
          <w:i/>
          <w:sz w:val="20"/>
        </w:rPr>
        <w:t>II,</w:t>
      </w:r>
      <w:r>
        <w:rPr>
          <w:rFonts w:ascii="Arial"/>
          <w:i/>
          <w:spacing w:val="-5"/>
          <w:sz w:val="20"/>
        </w:rPr>
        <w:t> </w:t>
      </w:r>
      <w:r>
        <w:rPr>
          <w:rFonts w:ascii="Arial"/>
          <w:i/>
          <w:sz w:val="20"/>
        </w:rPr>
        <w:t>31</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2"/>
          <w:sz w:val="20"/>
        </w:rPr>
        <w:t>2016.</w:t>
      </w:r>
    </w:p>
    <w:p>
      <w:pPr>
        <w:pStyle w:val="BodyText"/>
        <w:spacing w:before="228"/>
        <w:ind w:left="143" w:right="138"/>
        <w:jc w:val="both"/>
      </w:pPr>
      <w:r>
        <w:rPr/>
        <w:t>PRIMERO.- El</w:t>
      </w:r>
      <w:r>
        <w:rPr>
          <w:spacing w:val="-2"/>
        </w:rPr>
        <w:t> </w:t>
      </w:r>
      <w:r>
        <w:rPr/>
        <w:t>presente</w:t>
      </w:r>
      <w:r>
        <w:rPr>
          <w:spacing w:val="-2"/>
        </w:rPr>
        <w:t> </w:t>
      </w:r>
      <w:r>
        <w:rPr/>
        <w:t>Decreto</w:t>
      </w:r>
      <w:r>
        <w:rPr>
          <w:spacing w:val="-2"/>
        </w:rPr>
        <w:t> </w:t>
      </w:r>
      <w:r>
        <w:rPr/>
        <w:t>entrará</w:t>
      </w:r>
      <w:r>
        <w:rPr>
          <w:spacing w:val="-1"/>
        </w:rPr>
        <w:t> </w:t>
      </w:r>
      <w:r>
        <w:rPr/>
        <w:t>en</w:t>
      </w:r>
      <w:r>
        <w:rPr>
          <w:spacing w:val="-1"/>
        </w:rPr>
        <w:t> </w:t>
      </w:r>
      <w:r>
        <w:rPr/>
        <w:t>vigor al</w:t>
      </w:r>
      <w:r>
        <w:rPr>
          <w:spacing w:val="-2"/>
        </w:rPr>
        <w:t> </w:t>
      </w:r>
      <w:r>
        <w:rPr/>
        <w:t>día siguiente</w:t>
      </w:r>
      <w:r>
        <w:rPr>
          <w:spacing w:val="-1"/>
        </w:rPr>
        <w:t> </w:t>
      </w:r>
      <w:r>
        <w:rPr/>
        <w:t>de</w:t>
      </w:r>
      <w:r>
        <w:rPr>
          <w:spacing w:val="-2"/>
        </w:rPr>
        <w:t> </w:t>
      </w:r>
      <w:r>
        <w:rPr/>
        <w:t>su</w:t>
      </w:r>
      <w:r>
        <w:rPr>
          <w:spacing w:val="-1"/>
        </w:rPr>
        <w:t> </w:t>
      </w:r>
      <w:r>
        <w:rPr/>
        <w:t>publicación,</w:t>
      </w:r>
      <w:r>
        <w:rPr>
          <w:spacing w:val="-1"/>
        </w:rPr>
        <w:t> </w:t>
      </w:r>
      <w:r>
        <w:rPr/>
        <w:t>en el</w:t>
      </w:r>
      <w:r>
        <w:rPr>
          <w:spacing w:val="-2"/>
        </w:rPr>
        <w:t> </w:t>
      </w:r>
      <w:r>
        <w:rPr/>
        <w:t>Periódico</w:t>
      </w:r>
      <w:r>
        <w:rPr>
          <w:spacing w:val="-1"/>
        </w:rPr>
        <w:t> </w:t>
      </w:r>
      <w:r>
        <w:rPr/>
        <w:t>Oficial del Estado de Hidalgo.</w:t>
      </w:r>
    </w:p>
    <w:p>
      <w:pPr>
        <w:pStyle w:val="BodyText"/>
        <w:spacing w:before="1"/>
      </w:pPr>
    </w:p>
    <w:p>
      <w:pPr>
        <w:pStyle w:val="BodyText"/>
        <w:spacing w:before="1"/>
        <w:ind w:left="143" w:right="142"/>
        <w:jc w:val="both"/>
      </w:pPr>
      <w:r>
        <w:rPr/>
        <w:t>SEGUNDO.- Todas las referencias a la Unidad de Medida y Actualización del presente Decreto, se entenderán por el equivalente al valor diario que para tal efecto designe el Instituto Nacional de Estadística y Geografía, salvo disposición expresa en otro sentido.</w:t>
      </w:r>
    </w:p>
    <w:p>
      <w:pPr>
        <w:pStyle w:val="BodyText"/>
        <w:spacing w:before="229"/>
        <w:ind w:left="143" w:right="147"/>
        <w:jc w:val="both"/>
      </w:pPr>
      <w:r>
        <w:rPr/>
        <w:t>TERCERO.-</w:t>
      </w:r>
      <w:r>
        <w:rPr>
          <w:spacing w:val="-2"/>
        </w:rPr>
        <w:t> </w:t>
      </w:r>
      <w:r>
        <w:rPr/>
        <w:t>El</w:t>
      </w:r>
      <w:r>
        <w:rPr>
          <w:spacing w:val="-4"/>
        </w:rPr>
        <w:t> </w:t>
      </w:r>
      <w:r>
        <w:rPr/>
        <w:t>valor</w:t>
      </w:r>
      <w:r>
        <w:rPr>
          <w:spacing w:val="-3"/>
        </w:rPr>
        <w:t> </w:t>
      </w:r>
      <w:r>
        <w:rPr/>
        <w:t>de</w:t>
      </w:r>
      <w:r>
        <w:rPr>
          <w:spacing w:val="-2"/>
        </w:rPr>
        <w:t> </w:t>
      </w:r>
      <w:r>
        <w:rPr/>
        <w:t>la</w:t>
      </w:r>
      <w:r>
        <w:rPr>
          <w:spacing w:val="-2"/>
        </w:rPr>
        <w:t> </w:t>
      </w:r>
      <w:r>
        <w:rPr/>
        <w:t>Unidad</w:t>
      </w:r>
      <w:r>
        <w:rPr>
          <w:spacing w:val="-2"/>
        </w:rPr>
        <w:t> </w:t>
      </w:r>
      <w:r>
        <w:rPr/>
        <w:t>de</w:t>
      </w:r>
      <w:r>
        <w:rPr>
          <w:spacing w:val="-2"/>
        </w:rPr>
        <w:t> </w:t>
      </w:r>
      <w:r>
        <w:rPr/>
        <w:t>Medida</w:t>
      </w:r>
      <w:r>
        <w:rPr>
          <w:spacing w:val="-3"/>
        </w:rPr>
        <w:t> </w:t>
      </w:r>
      <w:r>
        <w:rPr/>
        <w:t>y</w:t>
      </w:r>
      <w:r>
        <w:rPr>
          <w:spacing w:val="-1"/>
        </w:rPr>
        <w:t> </w:t>
      </w:r>
      <w:r>
        <w:rPr/>
        <w:t>Actualización</w:t>
      </w:r>
      <w:r>
        <w:rPr>
          <w:spacing w:val="-4"/>
        </w:rPr>
        <w:t> </w:t>
      </w:r>
      <w:r>
        <w:rPr/>
        <w:t>será</w:t>
      </w:r>
      <w:r>
        <w:rPr>
          <w:spacing w:val="-1"/>
        </w:rPr>
        <w:t> </w:t>
      </w:r>
      <w:r>
        <w:rPr/>
        <w:t>determinado</w:t>
      </w:r>
      <w:r>
        <w:rPr>
          <w:spacing w:val="-4"/>
        </w:rPr>
        <w:t> </w:t>
      </w:r>
      <w:r>
        <w:rPr/>
        <w:t>conforme</w:t>
      </w:r>
      <w:r>
        <w:rPr>
          <w:spacing w:val="-3"/>
        </w:rPr>
        <w:t> </w:t>
      </w:r>
      <w:r>
        <w:rPr/>
        <w:t>el</w:t>
      </w:r>
      <w:r>
        <w:rPr>
          <w:spacing w:val="-4"/>
        </w:rPr>
        <w:t> </w:t>
      </w:r>
      <w:r>
        <w:rPr/>
        <w:t>Decreto</w:t>
      </w:r>
      <w:r>
        <w:rPr>
          <w:spacing w:val="-2"/>
        </w:rPr>
        <w:t> </w:t>
      </w:r>
      <w:r>
        <w:rPr/>
        <w:t>por</w:t>
      </w:r>
      <w:r>
        <w:rPr>
          <w:spacing w:val="-1"/>
        </w:rPr>
        <w:t> </w:t>
      </w:r>
      <w:r>
        <w:rPr/>
        <w:t>el que se declara reformadas y adicionadas diversas disposiciones de la Constitución Política de los</w:t>
      </w:r>
      <w:r>
        <w:rPr>
          <w:spacing w:val="40"/>
        </w:rPr>
        <w:t> </w:t>
      </w:r>
      <w:r>
        <w:rPr/>
        <w:t>Estados</w:t>
      </w:r>
      <w:r>
        <w:rPr>
          <w:spacing w:val="-1"/>
        </w:rPr>
        <w:t> </w:t>
      </w:r>
      <w:r>
        <w:rPr/>
        <w:t>Unidos</w:t>
      </w:r>
      <w:r>
        <w:rPr>
          <w:spacing w:val="-1"/>
        </w:rPr>
        <w:t> </w:t>
      </w:r>
      <w:r>
        <w:rPr/>
        <w:t>Mexicanos,</w:t>
      </w:r>
      <w:r>
        <w:rPr>
          <w:spacing w:val="-4"/>
        </w:rPr>
        <w:t> </w:t>
      </w:r>
      <w:r>
        <w:rPr/>
        <w:t>en</w:t>
      </w:r>
      <w:r>
        <w:rPr>
          <w:spacing w:val="-2"/>
        </w:rPr>
        <w:t> </w:t>
      </w:r>
      <w:r>
        <w:rPr/>
        <w:t>materia</w:t>
      </w:r>
      <w:r>
        <w:rPr>
          <w:spacing w:val="-2"/>
        </w:rPr>
        <w:t> </w:t>
      </w:r>
      <w:r>
        <w:rPr/>
        <w:t>de</w:t>
      </w:r>
      <w:r>
        <w:rPr>
          <w:spacing w:val="-2"/>
        </w:rPr>
        <w:t> </w:t>
      </w:r>
      <w:r>
        <w:rPr/>
        <w:t>desindexación</w:t>
      </w:r>
      <w:r>
        <w:rPr>
          <w:spacing w:val="-5"/>
        </w:rPr>
        <w:t> </w:t>
      </w:r>
      <w:r>
        <w:rPr/>
        <w:t>del</w:t>
      </w:r>
      <w:r>
        <w:rPr>
          <w:spacing w:val="-3"/>
        </w:rPr>
        <w:t> </w:t>
      </w:r>
      <w:r>
        <w:rPr/>
        <w:t>salario</w:t>
      </w:r>
      <w:r>
        <w:rPr>
          <w:spacing w:val="-2"/>
        </w:rPr>
        <w:t> </w:t>
      </w:r>
      <w:r>
        <w:rPr/>
        <w:t>mínimo,</w:t>
      </w:r>
      <w:r>
        <w:rPr>
          <w:spacing w:val="-4"/>
        </w:rPr>
        <w:t> </w:t>
      </w:r>
      <w:r>
        <w:rPr/>
        <w:t>publicado</w:t>
      </w:r>
      <w:r>
        <w:rPr>
          <w:spacing w:val="-4"/>
        </w:rPr>
        <w:t> </w:t>
      </w:r>
      <w:r>
        <w:rPr/>
        <w:t>en</w:t>
      </w:r>
      <w:r>
        <w:rPr>
          <w:spacing w:val="-4"/>
        </w:rPr>
        <w:t> </w:t>
      </w:r>
      <w:r>
        <w:rPr/>
        <w:t>el</w:t>
      </w:r>
      <w:r>
        <w:rPr>
          <w:spacing w:val="-5"/>
        </w:rPr>
        <w:t> </w:t>
      </w:r>
      <w:r>
        <w:rPr/>
        <w:t>Diario</w:t>
      </w:r>
      <w:r>
        <w:rPr>
          <w:spacing w:val="-4"/>
        </w:rPr>
        <w:t> </w:t>
      </w:r>
      <w:r>
        <w:rPr/>
        <w:t>Oficial de la Federación, el 27 de enero de 2016 y, en su caso, por otras disposiciones aplicables.</w:t>
      </w:r>
    </w:p>
    <w:p>
      <w:pPr>
        <w:pStyle w:val="BodyText"/>
      </w:pPr>
    </w:p>
    <w:p>
      <w:pPr>
        <w:pStyle w:val="BodyText"/>
      </w:pPr>
    </w:p>
    <w:p>
      <w:pPr>
        <w:spacing w:before="1"/>
        <w:ind w:left="3897" w:right="2633" w:hanging="584"/>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2017. ALCANCE CUATRO.</w:t>
      </w:r>
    </w:p>
    <w:p>
      <w:pPr>
        <w:pStyle w:val="BodyText"/>
        <w:spacing w:before="228"/>
        <w:ind w:left="143" w:right="148"/>
        <w:jc w:val="both"/>
      </w:pPr>
      <w:r>
        <w:rPr/>
        <w:t>ÚNICO. El presente Decreto entrará en vigor al día siguiente de su publicación en el Periódico Oficial del Estado de Hidalgo.</w:t>
      </w:r>
    </w:p>
    <w:p>
      <w:pPr>
        <w:pStyle w:val="BodyText"/>
        <w:spacing w:after="0"/>
        <w:jc w:val="both"/>
        <w:sectPr>
          <w:type w:val="continuous"/>
          <w:pgSz w:w="12250" w:h="15820"/>
          <w:pgMar w:header="15" w:footer="928" w:top="1680" w:bottom="1120" w:left="1275" w:right="1275"/>
        </w:sectPr>
      </w:pPr>
    </w:p>
    <w:p>
      <w:pPr>
        <w:pStyle w:val="BodyText"/>
        <w:spacing w:before="4"/>
      </w:pPr>
    </w:p>
    <w:p>
      <w:pPr>
        <w:spacing w:before="0"/>
        <w:ind w:left="4104" w:right="2633" w:hanging="634"/>
        <w:jc w:val="left"/>
        <w:rPr>
          <w:rFonts w:ascii="Arial"/>
          <w:i/>
          <w:sz w:val="20"/>
        </w:rPr>
      </w:pPr>
      <w:r>
        <w:rPr>
          <w:rFonts w:ascii="Arial"/>
          <w:i/>
          <w:sz w:val="20"/>
        </w:rPr>
        <w:t>P.O.</w:t>
      </w:r>
      <w:r>
        <w:rPr>
          <w:rFonts w:ascii="Arial"/>
          <w:i/>
          <w:spacing w:val="-9"/>
          <w:sz w:val="20"/>
        </w:rPr>
        <w:t> </w:t>
      </w:r>
      <w:r>
        <w:rPr>
          <w:rFonts w:ascii="Arial"/>
          <w:i/>
          <w:sz w:val="20"/>
        </w:rPr>
        <w:t>01</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2018 ALCANCE DOS.</w:t>
      </w:r>
    </w:p>
    <w:p>
      <w:pPr>
        <w:pStyle w:val="BodyText"/>
        <w:spacing w:before="1"/>
        <w:rPr>
          <w:rFonts w:ascii="Arial"/>
          <w:i/>
        </w:rPr>
      </w:pPr>
    </w:p>
    <w:p>
      <w:pPr>
        <w:pStyle w:val="BodyText"/>
        <w:spacing w:before="1"/>
        <w:ind w:left="143" w:right="136"/>
        <w:jc w:val="both"/>
      </w:pPr>
      <w:r>
        <w:rPr>
          <w:color w:val="202020"/>
        </w:rPr>
        <w:t>ÚNICO.</w:t>
      </w:r>
      <w:r>
        <w:rPr>
          <w:color w:val="202020"/>
          <w:spacing w:val="-1"/>
        </w:rPr>
        <w:t> </w:t>
      </w:r>
      <w:r>
        <w:rPr>
          <w:color w:val="202020"/>
        </w:rPr>
        <w:t>- El</w:t>
      </w:r>
      <w:r>
        <w:rPr>
          <w:color w:val="202020"/>
          <w:spacing w:val="-2"/>
        </w:rPr>
        <w:t> </w:t>
      </w:r>
      <w:r>
        <w:rPr>
          <w:color w:val="202020"/>
        </w:rPr>
        <w:t>presente</w:t>
      </w:r>
      <w:r>
        <w:rPr>
          <w:color w:val="202020"/>
          <w:spacing w:val="-2"/>
        </w:rPr>
        <w:t> </w:t>
      </w:r>
      <w:r>
        <w:rPr>
          <w:color w:val="202020"/>
        </w:rPr>
        <w:t>decreto</w:t>
      </w:r>
      <w:r>
        <w:rPr>
          <w:color w:val="202020"/>
          <w:spacing w:val="-1"/>
        </w:rPr>
        <w:t> </w:t>
      </w:r>
      <w:r>
        <w:rPr>
          <w:color w:val="202020"/>
        </w:rPr>
        <w:t>entrará en</w:t>
      </w:r>
      <w:r>
        <w:rPr>
          <w:color w:val="202020"/>
          <w:spacing w:val="-2"/>
        </w:rPr>
        <w:t> </w:t>
      </w:r>
      <w:r>
        <w:rPr>
          <w:color w:val="202020"/>
        </w:rPr>
        <w:t>vigor al</w:t>
      </w:r>
      <w:r>
        <w:rPr>
          <w:color w:val="202020"/>
          <w:spacing w:val="-2"/>
        </w:rPr>
        <w:t> </w:t>
      </w:r>
      <w:r>
        <w:rPr>
          <w:color w:val="202020"/>
        </w:rPr>
        <w:t>día</w:t>
      </w:r>
      <w:r>
        <w:rPr>
          <w:color w:val="202020"/>
          <w:spacing w:val="-1"/>
        </w:rPr>
        <w:t> </w:t>
      </w:r>
      <w:r>
        <w:rPr>
          <w:color w:val="202020"/>
        </w:rPr>
        <w:t>siguiente de</w:t>
      </w:r>
      <w:r>
        <w:rPr>
          <w:color w:val="202020"/>
          <w:spacing w:val="-2"/>
        </w:rPr>
        <w:t> </w:t>
      </w:r>
      <w:r>
        <w:rPr>
          <w:color w:val="202020"/>
        </w:rPr>
        <w:t>su</w:t>
      </w:r>
      <w:r>
        <w:rPr>
          <w:color w:val="202020"/>
          <w:spacing w:val="-1"/>
        </w:rPr>
        <w:t> </w:t>
      </w:r>
      <w:r>
        <w:rPr>
          <w:color w:val="202020"/>
        </w:rPr>
        <w:t>publicación</w:t>
      </w:r>
      <w:r>
        <w:rPr>
          <w:color w:val="202020"/>
          <w:spacing w:val="-1"/>
        </w:rPr>
        <w:t> </w:t>
      </w:r>
      <w:r>
        <w:rPr>
          <w:color w:val="202020"/>
        </w:rPr>
        <w:t>en</w:t>
      </w:r>
      <w:r>
        <w:rPr>
          <w:color w:val="202020"/>
          <w:spacing w:val="-1"/>
        </w:rPr>
        <w:t> </w:t>
      </w:r>
      <w:r>
        <w:rPr>
          <w:color w:val="202020"/>
        </w:rPr>
        <w:t>el</w:t>
      </w:r>
      <w:r>
        <w:rPr>
          <w:color w:val="202020"/>
          <w:spacing w:val="-2"/>
        </w:rPr>
        <w:t> </w:t>
      </w:r>
      <w:r>
        <w:rPr>
          <w:color w:val="202020"/>
        </w:rPr>
        <w:t>Periódico</w:t>
      </w:r>
      <w:r>
        <w:rPr>
          <w:color w:val="202020"/>
          <w:spacing w:val="-1"/>
        </w:rPr>
        <w:t> </w:t>
      </w:r>
      <w:r>
        <w:rPr>
          <w:color w:val="202020"/>
        </w:rPr>
        <w:t>Oficial</w:t>
      </w:r>
      <w:r>
        <w:rPr>
          <w:color w:val="202020"/>
          <w:spacing w:val="-2"/>
        </w:rPr>
        <w:t> </w:t>
      </w:r>
      <w:r>
        <w:rPr>
          <w:color w:val="202020"/>
        </w:rPr>
        <w:t>del </w:t>
      </w:r>
      <w:r>
        <w:rPr>
          <w:color w:val="202020"/>
          <w:spacing w:val="-2"/>
        </w:rPr>
        <w:t>Estado.</w:t>
      </w:r>
    </w:p>
    <w:p>
      <w:pPr>
        <w:pStyle w:val="BodyText"/>
        <w:spacing w:before="229"/>
      </w:pPr>
    </w:p>
    <w:p>
      <w:pPr>
        <w:spacing w:before="0"/>
        <w:ind w:left="3581" w:right="0" w:firstLine="0"/>
        <w:jc w:val="left"/>
        <w:rPr>
          <w:rFonts w:ascii="Arial"/>
          <w:i/>
          <w:sz w:val="20"/>
        </w:rPr>
      </w:pPr>
      <w:r>
        <w:rPr>
          <w:rFonts w:ascii="Arial"/>
          <w:i/>
          <w:sz w:val="20"/>
        </w:rPr>
        <w:t>P.O.</w:t>
      </w:r>
      <w:r>
        <w:rPr>
          <w:rFonts w:ascii="Arial"/>
          <w:i/>
          <w:spacing w:val="-4"/>
          <w:sz w:val="20"/>
        </w:rPr>
        <w:t> </w:t>
      </w:r>
      <w:r>
        <w:rPr>
          <w:rFonts w:ascii="Arial"/>
          <w:i/>
          <w:sz w:val="20"/>
        </w:rPr>
        <w:t>15</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2019.</w:t>
      </w:r>
    </w:p>
    <w:p>
      <w:pPr>
        <w:pStyle w:val="BodyText"/>
        <w:rPr>
          <w:rFonts w:ascii="Arial"/>
          <w:i/>
        </w:rPr>
      </w:pPr>
    </w:p>
    <w:p>
      <w:pPr>
        <w:pStyle w:val="BodyText"/>
        <w:spacing w:before="1"/>
        <w:ind w:left="143" w:right="147"/>
        <w:jc w:val="both"/>
      </w:pPr>
      <w:r>
        <w:rPr/>
        <w:t>Primero.</w:t>
      </w:r>
      <w:r>
        <w:rPr>
          <w:spacing w:val="-1"/>
        </w:rPr>
        <w:t> </w:t>
      </w:r>
      <w:r>
        <w:rPr/>
        <w:t>El</w:t>
      </w:r>
      <w:r>
        <w:rPr>
          <w:spacing w:val="-2"/>
        </w:rPr>
        <w:t> </w:t>
      </w:r>
      <w:r>
        <w:rPr/>
        <w:t>presente</w:t>
      </w:r>
      <w:r>
        <w:rPr>
          <w:spacing w:val="-4"/>
        </w:rPr>
        <w:t> </w:t>
      </w:r>
      <w:r>
        <w:rPr/>
        <w:t>Decreto</w:t>
      </w:r>
      <w:r>
        <w:rPr>
          <w:spacing w:val="-4"/>
        </w:rPr>
        <w:t> </w:t>
      </w:r>
      <w:r>
        <w:rPr/>
        <w:t>entrará</w:t>
      </w:r>
      <w:r>
        <w:rPr>
          <w:spacing w:val="-1"/>
        </w:rPr>
        <w:t> </w:t>
      </w:r>
      <w:r>
        <w:rPr/>
        <w:t>en</w:t>
      </w:r>
      <w:r>
        <w:rPr>
          <w:spacing w:val="-4"/>
        </w:rPr>
        <w:t> </w:t>
      </w:r>
      <w:r>
        <w:rPr/>
        <w:t>vigor,</w:t>
      </w:r>
      <w:r>
        <w:rPr>
          <w:spacing w:val="-1"/>
        </w:rPr>
        <w:t> </w:t>
      </w:r>
      <w:r>
        <w:rPr/>
        <w:t>al</w:t>
      </w:r>
      <w:r>
        <w:rPr>
          <w:spacing w:val="-2"/>
        </w:rPr>
        <w:t> </w:t>
      </w:r>
      <w:r>
        <w:rPr/>
        <w:t>día</w:t>
      </w:r>
      <w:r>
        <w:rPr>
          <w:spacing w:val="-1"/>
        </w:rPr>
        <w:t> </w:t>
      </w:r>
      <w:r>
        <w:rPr/>
        <w:t>siguiente</w:t>
      </w:r>
      <w:r>
        <w:rPr>
          <w:spacing w:val="-1"/>
        </w:rPr>
        <w:t> </w:t>
      </w:r>
      <w:r>
        <w:rPr/>
        <w:t>de</w:t>
      </w:r>
      <w:r>
        <w:rPr>
          <w:spacing w:val="-1"/>
        </w:rPr>
        <w:t> </w:t>
      </w:r>
      <w:r>
        <w:rPr/>
        <w:t>su</w:t>
      </w:r>
      <w:r>
        <w:rPr>
          <w:spacing w:val="-3"/>
        </w:rPr>
        <w:t> </w:t>
      </w:r>
      <w:r>
        <w:rPr/>
        <w:t>publicación</w:t>
      </w:r>
      <w:r>
        <w:rPr>
          <w:spacing w:val="-2"/>
        </w:rPr>
        <w:t> </w:t>
      </w:r>
      <w:r>
        <w:rPr/>
        <w:t>en</w:t>
      </w:r>
      <w:r>
        <w:rPr>
          <w:spacing w:val="-3"/>
        </w:rPr>
        <w:t> </w:t>
      </w:r>
      <w:r>
        <w:rPr/>
        <w:t>el</w:t>
      </w:r>
      <w:r>
        <w:rPr>
          <w:spacing w:val="-4"/>
        </w:rPr>
        <w:t> </w:t>
      </w:r>
      <w:r>
        <w:rPr/>
        <w:t>Periódico</w:t>
      </w:r>
      <w:r>
        <w:rPr>
          <w:spacing w:val="-1"/>
        </w:rPr>
        <w:t> </w:t>
      </w:r>
      <w:r>
        <w:rPr/>
        <w:t>Oficial</w:t>
      </w:r>
      <w:r>
        <w:rPr>
          <w:spacing w:val="-2"/>
        </w:rPr>
        <w:t> </w:t>
      </w:r>
      <w:r>
        <w:rPr/>
        <w:t>del Estado de Hidalgo.</w:t>
      </w:r>
    </w:p>
    <w:p>
      <w:pPr>
        <w:pStyle w:val="BodyText"/>
        <w:spacing w:before="229"/>
        <w:ind w:left="143" w:right="141"/>
        <w:jc w:val="both"/>
      </w:pPr>
      <w:r>
        <w:rPr/>
        <w:t>Segundo. Los establecimientos y comercios señalados en la fracción XVI del artículo 44 de esta Ley, contarán con un plazo máximo de 180 días naturales para la eliminación definitiva de los productos de plástico de un solo uso descartable, conforme a lo establecido en el presente Decreto.</w:t>
      </w:r>
    </w:p>
    <w:p>
      <w:pPr>
        <w:pStyle w:val="BodyText"/>
      </w:pPr>
    </w:p>
    <w:p>
      <w:pPr>
        <w:pStyle w:val="BodyText"/>
      </w:pPr>
    </w:p>
    <w:p>
      <w:pPr>
        <w:spacing w:before="0"/>
        <w:ind w:left="3897" w:right="2633" w:hanging="384"/>
        <w:jc w:val="left"/>
        <w:rPr>
          <w:rFonts w:ascii="Arial"/>
          <w:i/>
          <w:sz w:val="20"/>
        </w:rPr>
      </w:pPr>
      <w:r>
        <w:rPr>
          <w:rFonts w:ascii="Arial"/>
          <w:i/>
          <w:sz w:val="20"/>
        </w:rPr>
        <w:t>P.O.</w:t>
      </w:r>
      <w:r>
        <w:rPr>
          <w:rFonts w:ascii="Arial"/>
          <w:i/>
          <w:spacing w:val="-8"/>
          <w:sz w:val="20"/>
        </w:rPr>
        <w:t> </w:t>
      </w:r>
      <w:r>
        <w:rPr>
          <w:rFonts w:ascii="Arial"/>
          <w:i/>
          <w:sz w:val="20"/>
        </w:rPr>
        <w:t>20</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2021. ALCANCE CUATRO.</w:t>
      </w:r>
    </w:p>
    <w:p>
      <w:pPr>
        <w:pStyle w:val="BodyText"/>
        <w:spacing w:before="1"/>
        <w:rPr>
          <w:rFonts w:ascii="Arial"/>
          <w:i/>
        </w:rPr>
      </w:pPr>
    </w:p>
    <w:p>
      <w:pPr>
        <w:pStyle w:val="BodyText"/>
        <w:ind w:left="143" w:right="150"/>
        <w:jc w:val="both"/>
      </w:pPr>
      <w:r>
        <w:rPr/>
        <w:t>ARTÍCULO ÚNICO. El presente Decreto entrará en vigor al día siguiente de su publicación en el</w:t>
      </w:r>
      <w:r>
        <w:rPr>
          <w:spacing w:val="40"/>
        </w:rPr>
        <w:t> </w:t>
      </w:r>
      <w:r>
        <w:rPr/>
        <w:t>Periódico Oficial del Estado de Hidalgo.</w:t>
      </w:r>
    </w:p>
    <w:p>
      <w:pPr>
        <w:pStyle w:val="BodyText"/>
      </w:pPr>
    </w:p>
    <w:p>
      <w:pPr>
        <w:pStyle w:val="BodyText"/>
      </w:pPr>
    </w:p>
    <w:p>
      <w:pPr>
        <w:pStyle w:val="BodyText"/>
      </w:pPr>
    </w:p>
    <w:p>
      <w:pPr>
        <w:spacing w:before="0"/>
        <w:ind w:left="2772" w:right="2773" w:firstLine="0"/>
        <w:jc w:val="center"/>
        <w:rPr>
          <w:rFonts w:ascii="Arial"/>
          <w:i/>
          <w:sz w:val="20"/>
        </w:rPr>
      </w:pPr>
      <w:r>
        <w:rPr>
          <w:rFonts w:ascii="Arial"/>
          <w:i/>
          <w:sz w:val="20"/>
        </w:rPr>
        <w:t>13</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2"/>
          <w:sz w:val="20"/>
        </w:rPr>
        <w:t>2021.</w:t>
      </w:r>
    </w:p>
    <w:p>
      <w:pPr>
        <w:spacing w:before="0"/>
        <w:ind w:left="2772" w:right="2772" w:firstLine="0"/>
        <w:jc w:val="center"/>
        <w:rPr>
          <w:rFonts w:ascii="Arial"/>
          <w:i/>
          <w:sz w:val="20"/>
        </w:rPr>
      </w:pPr>
      <w:r>
        <w:rPr>
          <w:rFonts w:ascii="Arial"/>
          <w:i/>
          <w:sz w:val="20"/>
        </w:rPr>
        <w:t>ALCANCE</w:t>
      </w:r>
      <w:r>
        <w:rPr>
          <w:rFonts w:ascii="Arial"/>
          <w:i/>
          <w:spacing w:val="-9"/>
          <w:sz w:val="20"/>
        </w:rPr>
        <w:t> </w:t>
      </w:r>
      <w:r>
        <w:rPr>
          <w:rFonts w:ascii="Arial"/>
          <w:i/>
          <w:spacing w:val="-2"/>
          <w:sz w:val="20"/>
        </w:rPr>
        <w:t>CINCO.</w:t>
      </w:r>
    </w:p>
    <w:p>
      <w:pPr>
        <w:pStyle w:val="BodyText"/>
        <w:spacing w:before="1"/>
        <w:rPr>
          <w:rFonts w:ascii="Arial"/>
          <w:i/>
        </w:rPr>
      </w:pPr>
    </w:p>
    <w:p>
      <w:pPr>
        <w:pStyle w:val="BodyText"/>
        <w:ind w:left="143" w:right="140"/>
        <w:jc w:val="both"/>
      </w:pPr>
      <w:r>
        <w:rPr/>
        <w:t>PRIMERO. El presente Decreto entrará en vigor al día siguiente de supublicación en el Periódico Oficial del Estado de Hidalgo.</w:t>
      </w:r>
    </w:p>
    <w:p>
      <w:pPr>
        <w:pStyle w:val="BodyText"/>
        <w:spacing w:before="229"/>
        <w:ind w:left="143" w:right="150"/>
        <w:jc w:val="both"/>
      </w:pPr>
      <w:r>
        <w:rPr/>
        <w:t>SEGUNDO. La Secretaría y los Municipios, en un plazo no mayor a noventa días contados a partir de la entrada en vigor de este Decreto, deberán instalar los contenedores diferenciados, conforme a lo dispuesto en la presente Ley.</w:t>
      </w:r>
    </w:p>
    <w:p>
      <w:pPr>
        <w:pStyle w:val="BodyText"/>
      </w:pPr>
    </w:p>
    <w:p>
      <w:pPr>
        <w:pStyle w:val="BodyText"/>
      </w:pPr>
    </w:p>
    <w:p>
      <w:pPr>
        <w:spacing w:before="0"/>
        <w:ind w:left="4104" w:right="2633" w:hanging="591"/>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2024. ALCANCE DOS.</w:t>
      </w:r>
    </w:p>
    <w:p>
      <w:pPr>
        <w:pStyle w:val="BodyText"/>
        <w:spacing w:before="1"/>
        <w:rPr>
          <w:rFonts w:ascii="Arial"/>
          <w:i/>
        </w:rPr>
      </w:pPr>
    </w:p>
    <w:p>
      <w:pPr>
        <w:pStyle w:val="BodyText"/>
        <w:ind w:left="143" w:right="148"/>
        <w:jc w:val="both"/>
      </w:pPr>
      <w:r>
        <w:rPr/>
        <w:t>ÚNICO. El presente Decreto entrará en vigor al día siguiente de su publicación en el Periódico Oficial del Estado de Hidalgo.</w:t>
      </w:r>
    </w:p>
    <w:p>
      <w:pPr>
        <w:pStyle w:val="BodyText"/>
        <w:spacing w:before="229"/>
      </w:pPr>
    </w:p>
    <w:p>
      <w:pPr>
        <w:spacing w:before="0"/>
        <w:ind w:left="4082" w:right="2633" w:hanging="646"/>
        <w:jc w:val="left"/>
        <w:rPr>
          <w:rFonts w:ascii="Arial"/>
          <w:b/>
          <w:i/>
          <w:sz w:val="20"/>
        </w:rPr>
      </w:pPr>
      <w:r>
        <w:rPr>
          <w:rFonts w:ascii="Arial"/>
          <w:b/>
          <w:i/>
          <w:sz w:val="20"/>
        </w:rPr>
        <w:t>P.O.</w:t>
      </w:r>
      <w:r>
        <w:rPr>
          <w:rFonts w:ascii="Arial"/>
          <w:b/>
          <w:i/>
          <w:spacing w:val="-8"/>
          <w:sz w:val="20"/>
        </w:rPr>
        <w:t> </w:t>
      </w:r>
      <w:r>
        <w:rPr>
          <w:rFonts w:ascii="Arial"/>
          <w:b/>
          <w:i/>
          <w:sz w:val="20"/>
        </w:rPr>
        <w:t>20</w:t>
      </w:r>
      <w:r>
        <w:rPr>
          <w:rFonts w:ascii="Arial"/>
          <w:b/>
          <w:i/>
          <w:spacing w:val="-8"/>
          <w:sz w:val="20"/>
        </w:rPr>
        <w:t> </w:t>
      </w:r>
      <w:r>
        <w:rPr>
          <w:rFonts w:ascii="Arial"/>
          <w:b/>
          <w:i/>
          <w:sz w:val="20"/>
        </w:rPr>
        <w:t>DE</w:t>
      </w:r>
      <w:r>
        <w:rPr>
          <w:rFonts w:ascii="Arial"/>
          <w:b/>
          <w:i/>
          <w:spacing w:val="-8"/>
          <w:sz w:val="20"/>
        </w:rPr>
        <w:t> </w:t>
      </w:r>
      <w:r>
        <w:rPr>
          <w:rFonts w:ascii="Arial"/>
          <w:b/>
          <w:i/>
          <w:sz w:val="20"/>
        </w:rPr>
        <w:t>AGOSTO</w:t>
      </w:r>
      <w:r>
        <w:rPr>
          <w:rFonts w:ascii="Arial"/>
          <w:b/>
          <w:i/>
          <w:spacing w:val="-6"/>
          <w:sz w:val="20"/>
        </w:rPr>
        <w:t> </w:t>
      </w:r>
      <w:r>
        <w:rPr>
          <w:rFonts w:ascii="Arial"/>
          <w:b/>
          <w:i/>
          <w:sz w:val="20"/>
        </w:rPr>
        <w:t>DE</w:t>
      </w:r>
      <w:r>
        <w:rPr>
          <w:rFonts w:ascii="Arial"/>
          <w:b/>
          <w:i/>
          <w:spacing w:val="-8"/>
          <w:sz w:val="20"/>
        </w:rPr>
        <w:t> </w:t>
      </w:r>
      <w:r>
        <w:rPr>
          <w:rFonts w:ascii="Arial"/>
          <w:b/>
          <w:i/>
          <w:sz w:val="20"/>
        </w:rPr>
        <w:t>2024.</w:t>
      </w:r>
      <w:r>
        <w:rPr>
          <w:rFonts w:ascii="Arial"/>
          <w:b/>
          <w:i/>
          <w:sz w:val="20"/>
        </w:rPr>
        <w:t> ALCANCE UNO.</w:t>
      </w:r>
    </w:p>
    <w:p>
      <w:pPr>
        <w:pStyle w:val="BodyText"/>
        <w:rPr>
          <w:rFonts w:ascii="Arial"/>
          <w:b/>
          <w:i/>
        </w:rPr>
      </w:pPr>
    </w:p>
    <w:p>
      <w:pPr>
        <w:spacing w:before="0"/>
        <w:ind w:left="143" w:right="146" w:firstLine="0"/>
        <w:jc w:val="both"/>
        <w:rPr>
          <w:rFonts w:ascii="Arial" w:hAnsi="Arial"/>
          <w:b/>
          <w:sz w:val="20"/>
        </w:rPr>
      </w:pPr>
      <w:r>
        <w:rPr>
          <w:rFonts w:ascii="Arial" w:hAnsi="Arial"/>
          <w:b/>
          <w:sz w:val="20"/>
        </w:rPr>
        <w:t>ÚNICO. El presente Decreto entrará en vigor al día siguiente de su Publicación en el Periódico Oficial del Estado de Hidalgo.</w:t>
      </w:r>
    </w:p>
    <w:sectPr>
      <w:pgSz w:w="12250" w:h="15820"/>
      <w:pgMar w:header="15" w:footer="928" w:top="1680" w:bottom="112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8"/>
      </w:rPr>
    </w:pPr>
    <w:r>
      <w:rPr>
        <w:sz w:val="18"/>
      </w:rPr>
      <mc:AlternateContent>
        <mc:Choice Requires="wps">
          <w:drawing>
            <wp:anchor distT="0" distB="0" distL="0" distR="0" allowOverlap="1" layoutInCell="1" locked="0" behindDoc="1" simplePos="0" relativeHeight="486964736">
              <wp:simplePos x="0" y="0"/>
              <wp:positionH relativeFrom="page">
                <wp:posOffset>6752335</wp:posOffset>
              </wp:positionH>
              <wp:positionV relativeFrom="page">
                <wp:posOffset>9289548</wp:posOffset>
              </wp:positionV>
              <wp:extent cx="176530" cy="1663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76530" cy="166370"/>
                      </a:xfrm>
                      <a:prstGeom prst="rect">
                        <a:avLst/>
                      </a:prstGeom>
                    </wps:spPr>
                    <wps:txbx>
                      <w:txbxContent>
                        <w:p>
                          <w:pPr>
                            <w:spacing w:before="57"/>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31.679993pt;margin-top:731.46051pt;width:13.9pt;height:13.1pt;mso-position-horizontal-relative:page;mso-position-vertical-relative:page;z-index:-16351744" type="#_x0000_t202" id="docshape2" filled="false" stroked="false">
              <v:textbox inset="0,0,0,0">
                <w:txbxContent>
                  <w:p>
                    <w:pPr>
                      <w:spacing w:before="57"/>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963712">
          <wp:simplePos x="0" y="0"/>
          <wp:positionH relativeFrom="page">
            <wp:posOffset>0</wp:posOffset>
          </wp:positionH>
          <wp:positionV relativeFrom="page">
            <wp:posOffset>9524</wp:posOffset>
          </wp:positionV>
          <wp:extent cx="7776971" cy="107632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6971" cy="1076325"/>
                  </a:xfrm>
                  <a:prstGeom prst="rect">
                    <a:avLst/>
                  </a:prstGeom>
                </pic:spPr>
              </pic:pic>
            </a:graphicData>
          </a:graphic>
        </wp:anchor>
      </w:drawing>
    </w:r>
    <w:r>
      <w:rPr/>
      <mc:AlternateContent>
        <mc:Choice Requires="wps">
          <w:drawing>
            <wp:anchor distT="0" distB="0" distL="0" distR="0" allowOverlap="1" layoutInCell="1" locked="0" behindDoc="1" simplePos="0" relativeHeight="486964224">
              <wp:simplePos x="0" y="0"/>
              <wp:positionH relativeFrom="page">
                <wp:posOffset>3429127</wp:posOffset>
              </wp:positionH>
              <wp:positionV relativeFrom="page">
                <wp:posOffset>449325</wp:posOffset>
              </wp:positionV>
              <wp:extent cx="3462654"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462654" cy="283210"/>
                      </a:xfrm>
                      <a:prstGeom prst="rect">
                        <a:avLst/>
                      </a:prstGeom>
                    </wps:spPr>
                    <wps:txbx>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Prevención</w:t>
                          </w:r>
                          <w:r>
                            <w:rPr>
                              <w:rFonts w:ascii="Times New Roman" w:hAnsi="Times New Roman"/>
                              <w:b/>
                              <w:i/>
                              <w:color w:val="808080"/>
                              <w:spacing w:val="-1"/>
                              <w:sz w:val="18"/>
                            </w:rPr>
                            <w:t> </w:t>
                          </w:r>
                          <w:r>
                            <w:rPr>
                              <w:rFonts w:ascii="Times New Roman" w:hAnsi="Times New Roman"/>
                              <w:b/>
                              <w:i/>
                              <w:color w:val="808080"/>
                              <w:sz w:val="18"/>
                            </w:rPr>
                            <w:t>y</w:t>
                          </w:r>
                          <w:r>
                            <w:rPr>
                              <w:rFonts w:ascii="Times New Roman" w:hAnsi="Times New Roman"/>
                              <w:b/>
                              <w:i/>
                              <w:color w:val="808080"/>
                              <w:spacing w:val="-2"/>
                              <w:sz w:val="18"/>
                            </w:rPr>
                            <w:t> </w:t>
                          </w:r>
                          <w:r>
                            <w:rPr>
                              <w:rFonts w:ascii="Times New Roman" w:hAnsi="Times New Roman"/>
                              <w:b/>
                              <w:i/>
                              <w:color w:val="808080"/>
                              <w:sz w:val="18"/>
                            </w:rPr>
                            <w:t>Gestión</w:t>
                          </w:r>
                          <w:r>
                            <w:rPr>
                              <w:rFonts w:ascii="Times New Roman" w:hAnsi="Times New Roman"/>
                              <w:b/>
                              <w:i/>
                              <w:color w:val="808080"/>
                              <w:spacing w:val="-1"/>
                              <w:sz w:val="18"/>
                            </w:rPr>
                            <w:t> </w:t>
                          </w:r>
                          <w:r>
                            <w:rPr>
                              <w:rFonts w:ascii="Times New Roman" w:hAnsi="Times New Roman"/>
                              <w:b/>
                              <w:i/>
                              <w:color w:val="808080"/>
                              <w:sz w:val="18"/>
                            </w:rPr>
                            <w:t>Integral</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Residuos</w:t>
                          </w:r>
                          <w:r>
                            <w:rPr>
                              <w:rFonts w:ascii="Times New Roman" w:hAnsi="Times New Roman"/>
                              <w:b/>
                              <w:i/>
                              <w:color w:val="808080"/>
                              <w:spacing w:val="-1"/>
                              <w:sz w:val="18"/>
                            </w:rPr>
                            <w:t> </w:t>
                          </w:r>
                          <w:r>
                            <w:rPr>
                              <w:rFonts w:ascii="Times New Roman" w:hAnsi="Times New Roman"/>
                              <w:b/>
                              <w:i/>
                              <w:color w:val="808080"/>
                              <w:sz w:val="18"/>
                            </w:rPr>
                            <w:t>del</w:t>
                          </w:r>
                          <w:r>
                            <w:rPr>
                              <w:rFonts w:ascii="Times New Roman" w:hAnsi="Times New Roman"/>
                              <w:b/>
                              <w:i/>
                              <w:color w:val="808080"/>
                              <w:spacing w:val="-1"/>
                              <w:sz w:val="18"/>
                            </w:rPr>
                            <w:t> </w:t>
                          </w:r>
                          <w:r>
                            <w:rPr>
                              <w:rFonts w:ascii="Times New Roman" w:hAnsi="Times New Roman"/>
                              <w:b/>
                              <w:i/>
                              <w:color w:val="808080"/>
                              <w:sz w:val="18"/>
                            </w:rPr>
                            <w:t>Estado 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0.010010pt;margin-top:35.379963pt;width:272.650pt;height:22.3pt;mso-position-horizontal-relative:page;mso-position-vertical-relative:page;z-index:-16352256" type="#_x0000_t202" id="docshape1" filled="false" stroked="false">
              <v:textbox inset="0,0,0,0">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Prevención</w:t>
                    </w:r>
                    <w:r>
                      <w:rPr>
                        <w:rFonts w:ascii="Times New Roman" w:hAnsi="Times New Roman"/>
                        <w:b/>
                        <w:i/>
                        <w:color w:val="808080"/>
                        <w:spacing w:val="-1"/>
                        <w:sz w:val="18"/>
                      </w:rPr>
                      <w:t> </w:t>
                    </w:r>
                    <w:r>
                      <w:rPr>
                        <w:rFonts w:ascii="Times New Roman" w:hAnsi="Times New Roman"/>
                        <w:b/>
                        <w:i/>
                        <w:color w:val="808080"/>
                        <w:sz w:val="18"/>
                      </w:rPr>
                      <w:t>y</w:t>
                    </w:r>
                    <w:r>
                      <w:rPr>
                        <w:rFonts w:ascii="Times New Roman" w:hAnsi="Times New Roman"/>
                        <w:b/>
                        <w:i/>
                        <w:color w:val="808080"/>
                        <w:spacing w:val="-2"/>
                        <w:sz w:val="18"/>
                      </w:rPr>
                      <w:t> </w:t>
                    </w:r>
                    <w:r>
                      <w:rPr>
                        <w:rFonts w:ascii="Times New Roman" w:hAnsi="Times New Roman"/>
                        <w:b/>
                        <w:i/>
                        <w:color w:val="808080"/>
                        <w:sz w:val="18"/>
                      </w:rPr>
                      <w:t>Gestión</w:t>
                    </w:r>
                    <w:r>
                      <w:rPr>
                        <w:rFonts w:ascii="Times New Roman" w:hAnsi="Times New Roman"/>
                        <w:b/>
                        <w:i/>
                        <w:color w:val="808080"/>
                        <w:spacing w:val="-1"/>
                        <w:sz w:val="18"/>
                      </w:rPr>
                      <w:t> </w:t>
                    </w:r>
                    <w:r>
                      <w:rPr>
                        <w:rFonts w:ascii="Times New Roman" w:hAnsi="Times New Roman"/>
                        <w:b/>
                        <w:i/>
                        <w:color w:val="808080"/>
                        <w:sz w:val="18"/>
                      </w:rPr>
                      <w:t>Integral</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Residuos</w:t>
                    </w:r>
                    <w:r>
                      <w:rPr>
                        <w:rFonts w:ascii="Times New Roman" w:hAnsi="Times New Roman"/>
                        <w:b/>
                        <w:i/>
                        <w:color w:val="808080"/>
                        <w:spacing w:val="-1"/>
                        <w:sz w:val="18"/>
                      </w:rPr>
                      <w:t> </w:t>
                    </w:r>
                    <w:r>
                      <w:rPr>
                        <w:rFonts w:ascii="Times New Roman" w:hAnsi="Times New Roman"/>
                        <w:b/>
                        <w:i/>
                        <w:color w:val="808080"/>
                        <w:sz w:val="18"/>
                      </w:rPr>
                      <w:t>del</w:t>
                    </w:r>
                    <w:r>
                      <w:rPr>
                        <w:rFonts w:ascii="Times New Roman" w:hAnsi="Times New Roman"/>
                        <w:b/>
                        <w:i/>
                        <w:color w:val="808080"/>
                        <w:spacing w:val="-1"/>
                        <w:sz w:val="18"/>
                      </w:rPr>
                      <w:t> </w:t>
                    </w:r>
                    <w:r>
                      <w:rPr>
                        <w:rFonts w:ascii="Times New Roman" w:hAnsi="Times New Roman"/>
                        <w:b/>
                        <w:i/>
                        <w:color w:val="808080"/>
                        <w:sz w:val="18"/>
                      </w:rPr>
                      <w:t>Estado 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22"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38">
    <w:multiLevelType w:val="hybridMultilevel"/>
    <w:lvl w:ilvl="0">
      <w:start w:val="1"/>
      <w:numFmt w:val="upperRoman"/>
      <w:lvlText w:val="%1."/>
      <w:lvlJc w:val="left"/>
      <w:pPr>
        <w:ind w:left="143"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66"/>
      </w:pPr>
      <w:rPr>
        <w:rFonts w:hint="default"/>
        <w:lang w:val="es-ES" w:eastAsia="en-US" w:bidi="ar-SA"/>
      </w:rPr>
    </w:lvl>
    <w:lvl w:ilvl="2">
      <w:start w:val="0"/>
      <w:numFmt w:val="bullet"/>
      <w:lvlText w:val="•"/>
      <w:lvlJc w:val="left"/>
      <w:pPr>
        <w:ind w:left="2051" w:hanging="166"/>
      </w:pPr>
      <w:rPr>
        <w:rFonts w:hint="default"/>
        <w:lang w:val="es-ES" w:eastAsia="en-US" w:bidi="ar-SA"/>
      </w:rPr>
    </w:lvl>
    <w:lvl w:ilvl="3">
      <w:start w:val="0"/>
      <w:numFmt w:val="bullet"/>
      <w:lvlText w:val="•"/>
      <w:lvlJc w:val="left"/>
      <w:pPr>
        <w:ind w:left="3007" w:hanging="166"/>
      </w:pPr>
      <w:rPr>
        <w:rFonts w:hint="default"/>
        <w:lang w:val="es-ES" w:eastAsia="en-US" w:bidi="ar-SA"/>
      </w:rPr>
    </w:lvl>
    <w:lvl w:ilvl="4">
      <w:start w:val="0"/>
      <w:numFmt w:val="bullet"/>
      <w:lvlText w:val="•"/>
      <w:lvlJc w:val="left"/>
      <w:pPr>
        <w:ind w:left="3962" w:hanging="166"/>
      </w:pPr>
      <w:rPr>
        <w:rFonts w:hint="default"/>
        <w:lang w:val="es-ES" w:eastAsia="en-US" w:bidi="ar-SA"/>
      </w:rPr>
    </w:lvl>
    <w:lvl w:ilvl="5">
      <w:start w:val="0"/>
      <w:numFmt w:val="bullet"/>
      <w:lvlText w:val="•"/>
      <w:lvlJc w:val="left"/>
      <w:pPr>
        <w:ind w:left="4918" w:hanging="166"/>
      </w:pPr>
      <w:rPr>
        <w:rFonts w:hint="default"/>
        <w:lang w:val="es-ES" w:eastAsia="en-US" w:bidi="ar-SA"/>
      </w:rPr>
    </w:lvl>
    <w:lvl w:ilvl="6">
      <w:start w:val="0"/>
      <w:numFmt w:val="bullet"/>
      <w:lvlText w:val="•"/>
      <w:lvlJc w:val="left"/>
      <w:pPr>
        <w:ind w:left="5874" w:hanging="166"/>
      </w:pPr>
      <w:rPr>
        <w:rFonts w:hint="default"/>
        <w:lang w:val="es-ES" w:eastAsia="en-US" w:bidi="ar-SA"/>
      </w:rPr>
    </w:lvl>
    <w:lvl w:ilvl="7">
      <w:start w:val="0"/>
      <w:numFmt w:val="bullet"/>
      <w:lvlText w:val="•"/>
      <w:lvlJc w:val="left"/>
      <w:pPr>
        <w:ind w:left="6830" w:hanging="166"/>
      </w:pPr>
      <w:rPr>
        <w:rFonts w:hint="default"/>
        <w:lang w:val="es-ES" w:eastAsia="en-US" w:bidi="ar-SA"/>
      </w:rPr>
    </w:lvl>
    <w:lvl w:ilvl="8">
      <w:start w:val="0"/>
      <w:numFmt w:val="bullet"/>
      <w:lvlText w:val="•"/>
      <w:lvlJc w:val="left"/>
      <w:pPr>
        <w:ind w:left="7785" w:hanging="166"/>
      </w:pPr>
      <w:rPr>
        <w:rFonts w:hint="default"/>
        <w:lang w:val="es-ES" w:eastAsia="en-US" w:bidi="ar-SA"/>
      </w:rPr>
    </w:lvl>
  </w:abstractNum>
  <w:abstractNum w:abstractNumId="37">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36">
    <w:multiLevelType w:val="hybridMultilevel"/>
    <w:lvl w:ilvl="0">
      <w:start w:val="1"/>
      <w:numFmt w:val="upperRoman"/>
      <w:lvlText w:val="%1."/>
      <w:lvlJc w:val="left"/>
      <w:pPr>
        <w:ind w:left="143" w:hanging="17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8"/>
      </w:pPr>
      <w:rPr>
        <w:rFonts w:hint="default"/>
        <w:lang w:val="es-ES" w:eastAsia="en-US" w:bidi="ar-SA"/>
      </w:rPr>
    </w:lvl>
    <w:lvl w:ilvl="2">
      <w:start w:val="0"/>
      <w:numFmt w:val="bullet"/>
      <w:lvlText w:val="•"/>
      <w:lvlJc w:val="left"/>
      <w:pPr>
        <w:ind w:left="2051" w:hanging="178"/>
      </w:pPr>
      <w:rPr>
        <w:rFonts w:hint="default"/>
        <w:lang w:val="es-ES" w:eastAsia="en-US" w:bidi="ar-SA"/>
      </w:rPr>
    </w:lvl>
    <w:lvl w:ilvl="3">
      <w:start w:val="0"/>
      <w:numFmt w:val="bullet"/>
      <w:lvlText w:val="•"/>
      <w:lvlJc w:val="left"/>
      <w:pPr>
        <w:ind w:left="3007" w:hanging="178"/>
      </w:pPr>
      <w:rPr>
        <w:rFonts w:hint="default"/>
        <w:lang w:val="es-ES" w:eastAsia="en-US" w:bidi="ar-SA"/>
      </w:rPr>
    </w:lvl>
    <w:lvl w:ilvl="4">
      <w:start w:val="0"/>
      <w:numFmt w:val="bullet"/>
      <w:lvlText w:val="•"/>
      <w:lvlJc w:val="left"/>
      <w:pPr>
        <w:ind w:left="3962" w:hanging="178"/>
      </w:pPr>
      <w:rPr>
        <w:rFonts w:hint="default"/>
        <w:lang w:val="es-ES" w:eastAsia="en-US" w:bidi="ar-SA"/>
      </w:rPr>
    </w:lvl>
    <w:lvl w:ilvl="5">
      <w:start w:val="0"/>
      <w:numFmt w:val="bullet"/>
      <w:lvlText w:val="•"/>
      <w:lvlJc w:val="left"/>
      <w:pPr>
        <w:ind w:left="4918" w:hanging="178"/>
      </w:pPr>
      <w:rPr>
        <w:rFonts w:hint="default"/>
        <w:lang w:val="es-ES" w:eastAsia="en-US" w:bidi="ar-SA"/>
      </w:rPr>
    </w:lvl>
    <w:lvl w:ilvl="6">
      <w:start w:val="0"/>
      <w:numFmt w:val="bullet"/>
      <w:lvlText w:val="•"/>
      <w:lvlJc w:val="left"/>
      <w:pPr>
        <w:ind w:left="5874" w:hanging="178"/>
      </w:pPr>
      <w:rPr>
        <w:rFonts w:hint="default"/>
        <w:lang w:val="es-ES" w:eastAsia="en-US" w:bidi="ar-SA"/>
      </w:rPr>
    </w:lvl>
    <w:lvl w:ilvl="7">
      <w:start w:val="0"/>
      <w:numFmt w:val="bullet"/>
      <w:lvlText w:val="•"/>
      <w:lvlJc w:val="left"/>
      <w:pPr>
        <w:ind w:left="6830" w:hanging="178"/>
      </w:pPr>
      <w:rPr>
        <w:rFonts w:hint="default"/>
        <w:lang w:val="es-ES" w:eastAsia="en-US" w:bidi="ar-SA"/>
      </w:rPr>
    </w:lvl>
    <w:lvl w:ilvl="8">
      <w:start w:val="0"/>
      <w:numFmt w:val="bullet"/>
      <w:lvlText w:val="•"/>
      <w:lvlJc w:val="left"/>
      <w:pPr>
        <w:ind w:left="7785" w:hanging="178"/>
      </w:pPr>
      <w:rPr>
        <w:rFonts w:hint="default"/>
        <w:lang w:val="es-ES" w:eastAsia="en-US" w:bidi="ar-SA"/>
      </w:rPr>
    </w:lvl>
  </w:abstractNum>
  <w:abstractNum w:abstractNumId="35">
    <w:multiLevelType w:val="hybridMultilevel"/>
    <w:lvl w:ilvl="0">
      <w:start w:val="1"/>
      <w:numFmt w:val="upperRoman"/>
      <w:lvlText w:val="%1."/>
      <w:lvlJc w:val="left"/>
      <w:pPr>
        <w:ind w:left="143" w:hanging="18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3"/>
      </w:pPr>
      <w:rPr>
        <w:rFonts w:hint="default"/>
        <w:lang w:val="es-ES" w:eastAsia="en-US" w:bidi="ar-SA"/>
      </w:rPr>
    </w:lvl>
    <w:lvl w:ilvl="2">
      <w:start w:val="0"/>
      <w:numFmt w:val="bullet"/>
      <w:lvlText w:val="•"/>
      <w:lvlJc w:val="left"/>
      <w:pPr>
        <w:ind w:left="2051" w:hanging="183"/>
      </w:pPr>
      <w:rPr>
        <w:rFonts w:hint="default"/>
        <w:lang w:val="es-ES" w:eastAsia="en-US" w:bidi="ar-SA"/>
      </w:rPr>
    </w:lvl>
    <w:lvl w:ilvl="3">
      <w:start w:val="0"/>
      <w:numFmt w:val="bullet"/>
      <w:lvlText w:val="•"/>
      <w:lvlJc w:val="left"/>
      <w:pPr>
        <w:ind w:left="3007" w:hanging="183"/>
      </w:pPr>
      <w:rPr>
        <w:rFonts w:hint="default"/>
        <w:lang w:val="es-ES" w:eastAsia="en-US" w:bidi="ar-SA"/>
      </w:rPr>
    </w:lvl>
    <w:lvl w:ilvl="4">
      <w:start w:val="0"/>
      <w:numFmt w:val="bullet"/>
      <w:lvlText w:val="•"/>
      <w:lvlJc w:val="left"/>
      <w:pPr>
        <w:ind w:left="3962" w:hanging="183"/>
      </w:pPr>
      <w:rPr>
        <w:rFonts w:hint="default"/>
        <w:lang w:val="es-ES" w:eastAsia="en-US" w:bidi="ar-SA"/>
      </w:rPr>
    </w:lvl>
    <w:lvl w:ilvl="5">
      <w:start w:val="0"/>
      <w:numFmt w:val="bullet"/>
      <w:lvlText w:val="•"/>
      <w:lvlJc w:val="left"/>
      <w:pPr>
        <w:ind w:left="4918" w:hanging="183"/>
      </w:pPr>
      <w:rPr>
        <w:rFonts w:hint="default"/>
        <w:lang w:val="es-ES" w:eastAsia="en-US" w:bidi="ar-SA"/>
      </w:rPr>
    </w:lvl>
    <w:lvl w:ilvl="6">
      <w:start w:val="0"/>
      <w:numFmt w:val="bullet"/>
      <w:lvlText w:val="•"/>
      <w:lvlJc w:val="left"/>
      <w:pPr>
        <w:ind w:left="5874" w:hanging="183"/>
      </w:pPr>
      <w:rPr>
        <w:rFonts w:hint="default"/>
        <w:lang w:val="es-ES" w:eastAsia="en-US" w:bidi="ar-SA"/>
      </w:rPr>
    </w:lvl>
    <w:lvl w:ilvl="7">
      <w:start w:val="0"/>
      <w:numFmt w:val="bullet"/>
      <w:lvlText w:val="•"/>
      <w:lvlJc w:val="left"/>
      <w:pPr>
        <w:ind w:left="6830" w:hanging="183"/>
      </w:pPr>
      <w:rPr>
        <w:rFonts w:hint="default"/>
        <w:lang w:val="es-ES" w:eastAsia="en-US" w:bidi="ar-SA"/>
      </w:rPr>
    </w:lvl>
    <w:lvl w:ilvl="8">
      <w:start w:val="0"/>
      <w:numFmt w:val="bullet"/>
      <w:lvlText w:val="•"/>
      <w:lvlJc w:val="left"/>
      <w:pPr>
        <w:ind w:left="7785" w:hanging="183"/>
      </w:pPr>
      <w:rPr>
        <w:rFonts w:hint="default"/>
        <w:lang w:val="es-ES" w:eastAsia="en-US" w:bidi="ar-SA"/>
      </w:rPr>
    </w:lvl>
  </w:abstractNum>
  <w:abstractNum w:abstractNumId="34">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33">
    <w:multiLevelType w:val="hybridMultilevel"/>
    <w:lvl w:ilvl="0">
      <w:start w:val="1"/>
      <w:numFmt w:val="upperRoman"/>
      <w:lvlText w:val="%1."/>
      <w:lvlJc w:val="left"/>
      <w:pPr>
        <w:ind w:left="143" w:hanging="18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5"/>
      </w:pPr>
      <w:rPr>
        <w:rFonts w:hint="default"/>
        <w:lang w:val="es-ES" w:eastAsia="en-US" w:bidi="ar-SA"/>
      </w:rPr>
    </w:lvl>
    <w:lvl w:ilvl="2">
      <w:start w:val="0"/>
      <w:numFmt w:val="bullet"/>
      <w:lvlText w:val="•"/>
      <w:lvlJc w:val="left"/>
      <w:pPr>
        <w:ind w:left="2051" w:hanging="185"/>
      </w:pPr>
      <w:rPr>
        <w:rFonts w:hint="default"/>
        <w:lang w:val="es-ES" w:eastAsia="en-US" w:bidi="ar-SA"/>
      </w:rPr>
    </w:lvl>
    <w:lvl w:ilvl="3">
      <w:start w:val="0"/>
      <w:numFmt w:val="bullet"/>
      <w:lvlText w:val="•"/>
      <w:lvlJc w:val="left"/>
      <w:pPr>
        <w:ind w:left="3007" w:hanging="185"/>
      </w:pPr>
      <w:rPr>
        <w:rFonts w:hint="default"/>
        <w:lang w:val="es-ES" w:eastAsia="en-US" w:bidi="ar-SA"/>
      </w:rPr>
    </w:lvl>
    <w:lvl w:ilvl="4">
      <w:start w:val="0"/>
      <w:numFmt w:val="bullet"/>
      <w:lvlText w:val="•"/>
      <w:lvlJc w:val="left"/>
      <w:pPr>
        <w:ind w:left="3962" w:hanging="185"/>
      </w:pPr>
      <w:rPr>
        <w:rFonts w:hint="default"/>
        <w:lang w:val="es-ES" w:eastAsia="en-US" w:bidi="ar-SA"/>
      </w:rPr>
    </w:lvl>
    <w:lvl w:ilvl="5">
      <w:start w:val="0"/>
      <w:numFmt w:val="bullet"/>
      <w:lvlText w:val="•"/>
      <w:lvlJc w:val="left"/>
      <w:pPr>
        <w:ind w:left="4918" w:hanging="185"/>
      </w:pPr>
      <w:rPr>
        <w:rFonts w:hint="default"/>
        <w:lang w:val="es-ES" w:eastAsia="en-US" w:bidi="ar-SA"/>
      </w:rPr>
    </w:lvl>
    <w:lvl w:ilvl="6">
      <w:start w:val="0"/>
      <w:numFmt w:val="bullet"/>
      <w:lvlText w:val="•"/>
      <w:lvlJc w:val="left"/>
      <w:pPr>
        <w:ind w:left="5874" w:hanging="185"/>
      </w:pPr>
      <w:rPr>
        <w:rFonts w:hint="default"/>
        <w:lang w:val="es-ES" w:eastAsia="en-US" w:bidi="ar-SA"/>
      </w:rPr>
    </w:lvl>
    <w:lvl w:ilvl="7">
      <w:start w:val="0"/>
      <w:numFmt w:val="bullet"/>
      <w:lvlText w:val="•"/>
      <w:lvlJc w:val="left"/>
      <w:pPr>
        <w:ind w:left="6830" w:hanging="185"/>
      </w:pPr>
      <w:rPr>
        <w:rFonts w:hint="default"/>
        <w:lang w:val="es-ES" w:eastAsia="en-US" w:bidi="ar-SA"/>
      </w:rPr>
    </w:lvl>
    <w:lvl w:ilvl="8">
      <w:start w:val="0"/>
      <w:numFmt w:val="bullet"/>
      <w:lvlText w:val="•"/>
      <w:lvlJc w:val="left"/>
      <w:pPr>
        <w:ind w:left="7785" w:hanging="185"/>
      </w:pPr>
      <w:rPr>
        <w:rFonts w:hint="default"/>
        <w:lang w:val="es-ES" w:eastAsia="en-US" w:bidi="ar-SA"/>
      </w:rPr>
    </w:lvl>
  </w:abstractNum>
  <w:abstractNum w:abstractNumId="32">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31">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3" w:hanging="27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1344" w:hanging="272"/>
      </w:pPr>
      <w:rPr>
        <w:rFonts w:hint="default"/>
        <w:lang w:val="es-ES" w:eastAsia="en-US" w:bidi="ar-SA"/>
      </w:rPr>
    </w:lvl>
    <w:lvl w:ilvl="3">
      <w:start w:val="0"/>
      <w:numFmt w:val="bullet"/>
      <w:lvlText w:val="•"/>
      <w:lvlJc w:val="left"/>
      <w:pPr>
        <w:ind w:left="2388" w:hanging="272"/>
      </w:pPr>
      <w:rPr>
        <w:rFonts w:hint="default"/>
        <w:lang w:val="es-ES" w:eastAsia="en-US" w:bidi="ar-SA"/>
      </w:rPr>
    </w:lvl>
    <w:lvl w:ilvl="4">
      <w:start w:val="0"/>
      <w:numFmt w:val="bullet"/>
      <w:lvlText w:val="•"/>
      <w:lvlJc w:val="left"/>
      <w:pPr>
        <w:ind w:left="3432" w:hanging="272"/>
      </w:pPr>
      <w:rPr>
        <w:rFonts w:hint="default"/>
        <w:lang w:val="es-ES" w:eastAsia="en-US" w:bidi="ar-SA"/>
      </w:rPr>
    </w:lvl>
    <w:lvl w:ilvl="5">
      <w:start w:val="0"/>
      <w:numFmt w:val="bullet"/>
      <w:lvlText w:val="•"/>
      <w:lvlJc w:val="left"/>
      <w:pPr>
        <w:ind w:left="4476" w:hanging="272"/>
      </w:pPr>
      <w:rPr>
        <w:rFonts w:hint="default"/>
        <w:lang w:val="es-ES" w:eastAsia="en-US" w:bidi="ar-SA"/>
      </w:rPr>
    </w:lvl>
    <w:lvl w:ilvl="6">
      <w:start w:val="0"/>
      <w:numFmt w:val="bullet"/>
      <w:lvlText w:val="•"/>
      <w:lvlJc w:val="left"/>
      <w:pPr>
        <w:ind w:left="5520" w:hanging="272"/>
      </w:pPr>
      <w:rPr>
        <w:rFonts w:hint="default"/>
        <w:lang w:val="es-ES" w:eastAsia="en-US" w:bidi="ar-SA"/>
      </w:rPr>
    </w:lvl>
    <w:lvl w:ilvl="7">
      <w:start w:val="0"/>
      <w:numFmt w:val="bullet"/>
      <w:lvlText w:val="•"/>
      <w:lvlJc w:val="left"/>
      <w:pPr>
        <w:ind w:left="6564" w:hanging="272"/>
      </w:pPr>
      <w:rPr>
        <w:rFonts w:hint="default"/>
        <w:lang w:val="es-ES" w:eastAsia="en-US" w:bidi="ar-SA"/>
      </w:rPr>
    </w:lvl>
    <w:lvl w:ilvl="8">
      <w:start w:val="0"/>
      <w:numFmt w:val="bullet"/>
      <w:lvlText w:val="•"/>
      <w:lvlJc w:val="left"/>
      <w:pPr>
        <w:ind w:left="7608" w:hanging="272"/>
      </w:pPr>
      <w:rPr>
        <w:rFonts w:hint="default"/>
        <w:lang w:val="es-ES" w:eastAsia="en-US" w:bidi="ar-SA"/>
      </w:rPr>
    </w:lvl>
  </w:abstractNum>
  <w:abstractNum w:abstractNumId="30">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29">
    <w:multiLevelType w:val="hybridMultilevel"/>
    <w:lvl w:ilvl="0">
      <w:start w:val="1"/>
      <w:numFmt w:val="upperRoman"/>
      <w:lvlText w:val="%1."/>
      <w:lvlJc w:val="left"/>
      <w:pPr>
        <w:ind w:left="143" w:hanging="24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43"/>
      </w:pPr>
      <w:rPr>
        <w:rFonts w:hint="default"/>
        <w:lang w:val="es-ES" w:eastAsia="en-US" w:bidi="ar-SA"/>
      </w:rPr>
    </w:lvl>
    <w:lvl w:ilvl="2">
      <w:start w:val="0"/>
      <w:numFmt w:val="bullet"/>
      <w:lvlText w:val="•"/>
      <w:lvlJc w:val="left"/>
      <w:pPr>
        <w:ind w:left="2051" w:hanging="243"/>
      </w:pPr>
      <w:rPr>
        <w:rFonts w:hint="default"/>
        <w:lang w:val="es-ES" w:eastAsia="en-US" w:bidi="ar-SA"/>
      </w:rPr>
    </w:lvl>
    <w:lvl w:ilvl="3">
      <w:start w:val="0"/>
      <w:numFmt w:val="bullet"/>
      <w:lvlText w:val="•"/>
      <w:lvlJc w:val="left"/>
      <w:pPr>
        <w:ind w:left="3007" w:hanging="243"/>
      </w:pPr>
      <w:rPr>
        <w:rFonts w:hint="default"/>
        <w:lang w:val="es-ES" w:eastAsia="en-US" w:bidi="ar-SA"/>
      </w:rPr>
    </w:lvl>
    <w:lvl w:ilvl="4">
      <w:start w:val="0"/>
      <w:numFmt w:val="bullet"/>
      <w:lvlText w:val="•"/>
      <w:lvlJc w:val="left"/>
      <w:pPr>
        <w:ind w:left="3962" w:hanging="243"/>
      </w:pPr>
      <w:rPr>
        <w:rFonts w:hint="default"/>
        <w:lang w:val="es-ES" w:eastAsia="en-US" w:bidi="ar-SA"/>
      </w:rPr>
    </w:lvl>
    <w:lvl w:ilvl="5">
      <w:start w:val="0"/>
      <w:numFmt w:val="bullet"/>
      <w:lvlText w:val="•"/>
      <w:lvlJc w:val="left"/>
      <w:pPr>
        <w:ind w:left="4918" w:hanging="243"/>
      </w:pPr>
      <w:rPr>
        <w:rFonts w:hint="default"/>
        <w:lang w:val="es-ES" w:eastAsia="en-US" w:bidi="ar-SA"/>
      </w:rPr>
    </w:lvl>
    <w:lvl w:ilvl="6">
      <w:start w:val="0"/>
      <w:numFmt w:val="bullet"/>
      <w:lvlText w:val="•"/>
      <w:lvlJc w:val="left"/>
      <w:pPr>
        <w:ind w:left="5874" w:hanging="243"/>
      </w:pPr>
      <w:rPr>
        <w:rFonts w:hint="default"/>
        <w:lang w:val="es-ES" w:eastAsia="en-US" w:bidi="ar-SA"/>
      </w:rPr>
    </w:lvl>
    <w:lvl w:ilvl="7">
      <w:start w:val="0"/>
      <w:numFmt w:val="bullet"/>
      <w:lvlText w:val="•"/>
      <w:lvlJc w:val="left"/>
      <w:pPr>
        <w:ind w:left="6830" w:hanging="243"/>
      </w:pPr>
      <w:rPr>
        <w:rFonts w:hint="default"/>
        <w:lang w:val="es-ES" w:eastAsia="en-US" w:bidi="ar-SA"/>
      </w:rPr>
    </w:lvl>
    <w:lvl w:ilvl="8">
      <w:start w:val="0"/>
      <w:numFmt w:val="bullet"/>
      <w:lvlText w:val="•"/>
      <w:lvlJc w:val="left"/>
      <w:pPr>
        <w:ind w:left="7785" w:hanging="243"/>
      </w:pPr>
      <w:rPr>
        <w:rFonts w:hint="default"/>
        <w:lang w:val="es-ES" w:eastAsia="en-US" w:bidi="ar-SA"/>
      </w:rPr>
    </w:lvl>
  </w:abstractNum>
  <w:abstractNum w:abstractNumId="28">
    <w:multiLevelType w:val="hybridMultilevel"/>
    <w:lvl w:ilvl="0">
      <w:start w:val="1"/>
      <w:numFmt w:val="upperRoman"/>
      <w:lvlText w:val="%1."/>
      <w:lvlJc w:val="left"/>
      <w:pPr>
        <w:ind w:left="143" w:hanging="18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8"/>
      </w:pPr>
      <w:rPr>
        <w:rFonts w:hint="default"/>
        <w:lang w:val="es-ES" w:eastAsia="en-US" w:bidi="ar-SA"/>
      </w:rPr>
    </w:lvl>
    <w:lvl w:ilvl="2">
      <w:start w:val="0"/>
      <w:numFmt w:val="bullet"/>
      <w:lvlText w:val="•"/>
      <w:lvlJc w:val="left"/>
      <w:pPr>
        <w:ind w:left="2051" w:hanging="188"/>
      </w:pPr>
      <w:rPr>
        <w:rFonts w:hint="default"/>
        <w:lang w:val="es-ES" w:eastAsia="en-US" w:bidi="ar-SA"/>
      </w:rPr>
    </w:lvl>
    <w:lvl w:ilvl="3">
      <w:start w:val="0"/>
      <w:numFmt w:val="bullet"/>
      <w:lvlText w:val="•"/>
      <w:lvlJc w:val="left"/>
      <w:pPr>
        <w:ind w:left="3007" w:hanging="188"/>
      </w:pPr>
      <w:rPr>
        <w:rFonts w:hint="default"/>
        <w:lang w:val="es-ES" w:eastAsia="en-US" w:bidi="ar-SA"/>
      </w:rPr>
    </w:lvl>
    <w:lvl w:ilvl="4">
      <w:start w:val="0"/>
      <w:numFmt w:val="bullet"/>
      <w:lvlText w:val="•"/>
      <w:lvlJc w:val="left"/>
      <w:pPr>
        <w:ind w:left="3962" w:hanging="188"/>
      </w:pPr>
      <w:rPr>
        <w:rFonts w:hint="default"/>
        <w:lang w:val="es-ES" w:eastAsia="en-US" w:bidi="ar-SA"/>
      </w:rPr>
    </w:lvl>
    <w:lvl w:ilvl="5">
      <w:start w:val="0"/>
      <w:numFmt w:val="bullet"/>
      <w:lvlText w:val="•"/>
      <w:lvlJc w:val="left"/>
      <w:pPr>
        <w:ind w:left="4918" w:hanging="188"/>
      </w:pPr>
      <w:rPr>
        <w:rFonts w:hint="default"/>
        <w:lang w:val="es-ES" w:eastAsia="en-US" w:bidi="ar-SA"/>
      </w:rPr>
    </w:lvl>
    <w:lvl w:ilvl="6">
      <w:start w:val="0"/>
      <w:numFmt w:val="bullet"/>
      <w:lvlText w:val="•"/>
      <w:lvlJc w:val="left"/>
      <w:pPr>
        <w:ind w:left="5874" w:hanging="188"/>
      </w:pPr>
      <w:rPr>
        <w:rFonts w:hint="default"/>
        <w:lang w:val="es-ES" w:eastAsia="en-US" w:bidi="ar-SA"/>
      </w:rPr>
    </w:lvl>
    <w:lvl w:ilvl="7">
      <w:start w:val="0"/>
      <w:numFmt w:val="bullet"/>
      <w:lvlText w:val="•"/>
      <w:lvlJc w:val="left"/>
      <w:pPr>
        <w:ind w:left="6830" w:hanging="188"/>
      </w:pPr>
      <w:rPr>
        <w:rFonts w:hint="default"/>
        <w:lang w:val="es-ES" w:eastAsia="en-US" w:bidi="ar-SA"/>
      </w:rPr>
    </w:lvl>
    <w:lvl w:ilvl="8">
      <w:start w:val="0"/>
      <w:numFmt w:val="bullet"/>
      <w:lvlText w:val="•"/>
      <w:lvlJc w:val="left"/>
      <w:pPr>
        <w:ind w:left="7785" w:hanging="188"/>
      </w:pPr>
      <w:rPr>
        <w:rFonts w:hint="default"/>
        <w:lang w:val="es-ES" w:eastAsia="en-US" w:bidi="ar-SA"/>
      </w:rPr>
    </w:lvl>
  </w:abstractNum>
  <w:abstractNum w:abstractNumId="27">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26">
    <w:multiLevelType w:val="hybridMultilevel"/>
    <w:lvl w:ilvl="0">
      <w:start w:val="1"/>
      <w:numFmt w:val="upperRoman"/>
      <w:lvlText w:val="%1."/>
      <w:lvlJc w:val="left"/>
      <w:pPr>
        <w:ind w:left="143" w:hanging="19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5"/>
      </w:pPr>
      <w:rPr>
        <w:rFonts w:hint="default"/>
        <w:lang w:val="es-ES" w:eastAsia="en-US" w:bidi="ar-SA"/>
      </w:rPr>
    </w:lvl>
    <w:lvl w:ilvl="2">
      <w:start w:val="0"/>
      <w:numFmt w:val="bullet"/>
      <w:lvlText w:val="•"/>
      <w:lvlJc w:val="left"/>
      <w:pPr>
        <w:ind w:left="2051" w:hanging="195"/>
      </w:pPr>
      <w:rPr>
        <w:rFonts w:hint="default"/>
        <w:lang w:val="es-ES" w:eastAsia="en-US" w:bidi="ar-SA"/>
      </w:rPr>
    </w:lvl>
    <w:lvl w:ilvl="3">
      <w:start w:val="0"/>
      <w:numFmt w:val="bullet"/>
      <w:lvlText w:val="•"/>
      <w:lvlJc w:val="left"/>
      <w:pPr>
        <w:ind w:left="3007" w:hanging="195"/>
      </w:pPr>
      <w:rPr>
        <w:rFonts w:hint="default"/>
        <w:lang w:val="es-ES" w:eastAsia="en-US" w:bidi="ar-SA"/>
      </w:rPr>
    </w:lvl>
    <w:lvl w:ilvl="4">
      <w:start w:val="0"/>
      <w:numFmt w:val="bullet"/>
      <w:lvlText w:val="•"/>
      <w:lvlJc w:val="left"/>
      <w:pPr>
        <w:ind w:left="3962" w:hanging="195"/>
      </w:pPr>
      <w:rPr>
        <w:rFonts w:hint="default"/>
        <w:lang w:val="es-ES" w:eastAsia="en-US" w:bidi="ar-SA"/>
      </w:rPr>
    </w:lvl>
    <w:lvl w:ilvl="5">
      <w:start w:val="0"/>
      <w:numFmt w:val="bullet"/>
      <w:lvlText w:val="•"/>
      <w:lvlJc w:val="left"/>
      <w:pPr>
        <w:ind w:left="4918" w:hanging="195"/>
      </w:pPr>
      <w:rPr>
        <w:rFonts w:hint="default"/>
        <w:lang w:val="es-ES" w:eastAsia="en-US" w:bidi="ar-SA"/>
      </w:rPr>
    </w:lvl>
    <w:lvl w:ilvl="6">
      <w:start w:val="0"/>
      <w:numFmt w:val="bullet"/>
      <w:lvlText w:val="•"/>
      <w:lvlJc w:val="left"/>
      <w:pPr>
        <w:ind w:left="5874" w:hanging="195"/>
      </w:pPr>
      <w:rPr>
        <w:rFonts w:hint="default"/>
        <w:lang w:val="es-ES" w:eastAsia="en-US" w:bidi="ar-SA"/>
      </w:rPr>
    </w:lvl>
    <w:lvl w:ilvl="7">
      <w:start w:val="0"/>
      <w:numFmt w:val="bullet"/>
      <w:lvlText w:val="•"/>
      <w:lvlJc w:val="left"/>
      <w:pPr>
        <w:ind w:left="6830" w:hanging="195"/>
      </w:pPr>
      <w:rPr>
        <w:rFonts w:hint="default"/>
        <w:lang w:val="es-ES" w:eastAsia="en-US" w:bidi="ar-SA"/>
      </w:rPr>
    </w:lvl>
    <w:lvl w:ilvl="8">
      <w:start w:val="0"/>
      <w:numFmt w:val="bullet"/>
      <w:lvlText w:val="•"/>
      <w:lvlJc w:val="left"/>
      <w:pPr>
        <w:ind w:left="7785" w:hanging="195"/>
      </w:pPr>
      <w:rPr>
        <w:rFonts w:hint="default"/>
        <w:lang w:val="es-ES" w:eastAsia="en-US" w:bidi="ar-SA"/>
      </w:rPr>
    </w:lvl>
  </w:abstractNum>
  <w:abstractNum w:abstractNumId="25">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24">
    <w:multiLevelType w:val="hybridMultilevel"/>
    <w:lvl w:ilvl="0">
      <w:start w:val="1"/>
      <w:numFmt w:val="upperRoman"/>
      <w:lvlText w:val="%1."/>
      <w:lvlJc w:val="left"/>
      <w:pPr>
        <w:ind w:left="143" w:hanging="1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0"/>
      </w:pPr>
      <w:rPr>
        <w:rFonts w:hint="default"/>
        <w:lang w:val="es-ES" w:eastAsia="en-US" w:bidi="ar-SA"/>
      </w:rPr>
    </w:lvl>
    <w:lvl w:ilvl="2">
      <w:start w:val="0"/>
      <w:numFmt w:val="bullet"/>
      <w:lvlText w:val="•"/>
      <w:lvlJc w:val="left"/>
      <w:pPr>
        <w:ind w:left="2051" w:hanging="180"/>
      </w:pPr>
      <w:rPr>
        <w:rFonts w:hint="default"/>
        <w:lang w:val="es-ES" w:eastAsia="en-US" w:bidi="ar-SA"/>
      </w:rPr>
    </w:lvl>
    <w:lvl w:ilvl="3">
      <w:start w:val="0"/>
      <w:numFmt w:val="bullet"/>
      <w:lvlText w:val="•"/>
      <w:lvlJc w:val="left"/>
      <w:pPr>
        <w:ind w:left="3007" w:hanging="180"/>
      </w:pPr>
      <w:rPr>
        <w:rFonts w:hint="default"/>
        <w:lang w:val="es-ES" w:eastAsia="en-US" w:bidi="ar-SA"/>
      </w:rPr>
    </w:lvl>
    <w:lvl w:ilvl="4">
      <w:start w:val="0"/>
      <w:numFmt w:val="bullet"/>
      <w:lvlText w:val="•"/>
      <w:lvlJc w:val="left"/>
      <w:pPr>
        <w:ind w:left="3962" w:hanging="180"/>
      </w:pPr>
      <w:rPr>
        <w:rFonts w:hint="default"/>
        <w:lang w:val="es-ES" w:eastAsia="en-US" w:bidi="ar-SA"/>
      </w:rPr>
    </w:lvl>
    <w:lvl w:ilvl="5">
      <w:start w:val="0"/>
      <w:numFmt w:val="bullet"/>
      <w:lvlText w:val="•"/>
      <w:lvlJc w:val="left"/>
      <w:pPr>
        <w:ind w:left="4918" w:hanging="180"/>
      </w:pPr>
      <w:rPr>
        <w:rFonts w:hint="default"/>
        <w:lang w:val="es-ES" w:eastAsia="en-US" w:bidi="ar-SA"/>
      </w:rPr>
    </w:lvl>
    <w:lvl w:ilvl="6">
      <w:start w:val="0"/>
      <w:numFmt w:val="bullet"/>
      <w:lvlText w:val="•"/>
      <w:lvlJc w:val="left"/>
      <w:pPr>
        <w:ind w:left="5874" w:hanging="180"/>
      </w:pPr>
      <w:rPr>
        <w:rFonts w:hint="default"/>
        <w:lang w:val="es-ES" w:eastAsia="en-US" w:bidi="ar-SA"/>
      </w:rPr>
    </w:lvl>
    <w:lvl w:ilvl="7">
      <w:start w:val="0"/>
      <w:numFmt w:val="bullet"/>
      <w:lvlText w:val="•"/>
      <w:lvlJc w:val="left"/>
      <w:pPr>
        <w:ind w:left="6830" w:hanging="180"/>
      </w:pPr>
      <w:rPr>
        <w:rFonts w:hint="default"/>
        <w:lang w:val="es-ES" w:eastAsia="en-US" w:bidi="ar-SA"/>
      </w:rPr>
    </w:lvl>
    <w:lvl w:ilvl="8">
      <w:start w:val="0"/>
      <w:numFmt w:val="bullet"/>
      <w:lvlText w:val="•"/>
      <w:lvlJc w:val="left"/>
      <w:pPr>
        <w:ind w:left="7785" w:hanging="180"/>
      </w:pPr>
      <w:rPr>
        <w:rFonts w:hint="default"/>
        <w:lang w:val="es-ES" w:eastAsia="en-US" w:bidi="ar-SA"/>
      </w:rPr>
    </w:lvl>
  </w:abstractNum>
  <w:abstractNum w:abstractNumId="23">
    <w:multiLevelType w:val="hybridMultilevel"/>
    <w:lvl w:ilvl="0">
      <w:start w:val="1"/>
      <w:numFmt w:val="upperRoman"/>
      <w:lvlText w:val="%1."/>
      <w:lvlJc w:val="left"/>
      <w:pPr>
        <w:ind w:left="143" w:hanging="18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8"/>
      </w:pPr>
      <w:rPr>
        <w:rFonts w:hint="default"/>
        <w:lang w:val="es-ES" w:eastAsia="en-US" w:bidi="ar-SA"/>
      </w:rPr>
    </w:lvl>
    <w:lvl w:ilvl="2">
      <w:start w:val="0"/>
      <w:numFmt w:val="bullet"/>
      <w:lvlText w:val="•"/>
      <w:lvlJc w:val="left"/>
      <w:pPr>
        <w:ind w:left="2051" w:hanging="188"/>
      </w:pPr>
      <w:rPr>
        <w:rFonts w:hint="default"/>
        <w:lang w:val="es-ES" w:eastAsia="en-US" w:bidi="ar-SA"/>
      </w:rPr>
    </w:lvl>
    <w:lvl w:ilvl="3">
      <w:start w:val="0"/>
      <w:numFmt w:val="bullet"/>
      <w:lvlText w:val="•"/>
      <w:lvlJc w:val="left"/>
      <w:pPr>
        <w:ind w:left="3007" w:hanging="188"/>
      </w:pPr>
      <w:rPr>
        <w:rFonts w:hint="default"/>
        <w:lang w:val="es-ES" w:eastAsia="en-US" w:bidi="ar-SA"/>
      </w:rPr>
    </w:lvl>
    <w:lvl w:ilvl="4">
      <w:start w:val="0"/>
      <w:numFmt w:val="bullet"/>
      <w:lvlText w:val="•"/>
      <w:lvlJc w:val="left"/>
      <w:pPr>
        <w:ind w:left="3962" w:hanging="188"/>
      </w:pPr>
      <w:rPr>
        <w:rFonts w:hint="default"/>
        <w:lang w:val="es-ES" w:eastAsia="en-US" w:bidi="ar-SA"/>
      </w:rPr>
    </w:lvl>
    <w:lvl w:ilvl="5">
      <w:start w:val="0"/>
      <w:numFmt w:val="bullet"/>
      <w:lvlText w:val="•"/>
      <w:lvlJc w:val="left"/>
      <w:pPr>
        <w:ind w:left="4918" w:hanging="188"/>
      </w:pPr>
      <w:rPr>
        <w:rFonts w:hint="default"/>
        <w:lang w:val="es-ES" w:eastAsia="en-US" w:bidi="ar-SA"/>
      </w:rPr>
    </w:lvl>
    <w:lvl w:ilvl="6">
      <w:start w:val="0"/>
      <w:numFmt w:val="bullet"/>
      <w:lvlText w:val="•"/>
      <w:lvlJc w:val="left"/>
      <w:pPr>
        <w:ind w:left="5874" w:hanging="188"/>
      </w:pPr>
      <w:rPr>
        <w:rFonts w:hint="default"/>
        <w:lang w:val="es-ES" w:eastAsia="en-US" w:bidi="ar-SA"/>
      </w:rPr>
    </w:lvl>
    <w:lvl w:ilvl="7">
      <w:start w:val="0"/>
      <w:numFmt w:val="bullet"/>
      <w:lvlText w:val="•"/>
      <w:lvlJc w:val="left"/>
      <w:pPr>
        <w:ind w:left="6830" w:hanging="188"/>
      </w:pPr>
      <w:rPr>
        <w:rFonts w:hint="default"/>
        <w:lang w:val="es-ES" w:eastAsia="en-US" w:bidi="ar-SA"/>
      </w:rPr>
    </w:lvl>
    <w:lvl w:ilvl="8">
      <w:start w:val="0"/>
      <w:numFmt w:val="bullet"/>
      <w:lvlText w:val="•"/>
      <w:lvlJc w:val="left"/>
      <w:pPr>
        <w:ind w:left="7785" w:hanging="188"/>
      </w:pPr>
      <w:rPr>
        <w:rFonts w:hint="default"/>
        <w:lang w:val="es-ES" w:eastAsia="en-US" w:bidi="ar-SA"/>
      </w:rPr>
    </w:lvl>
  </w:abstractNum>
  <w:abstractNum w:abstractNumId="22">
    <w:multiLevelType w:val="hybridMultilevel"/>
    <w:lvl w:ilvl="0">
      <w:start w:val="1"/>
      <w:numFmt w:val="upperRoman"/>
      <w:lvlText w:val="%1."/>
      <w:lvlJc w:val="left"/>
      <w:pPr>
        <w:ind w:left="143" w:hanging="19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2"/>
      </w:pPr>
      <w:rPr>
        <w:rFonts w:hint="default"/>
        <w:lang w:val="es-ES" w:eastAsia="en-US" w:bidi="ar-SA"/>
      </w:rPr>
    </w:lvl>
    <w:lvl w:ilvl="2">
      <w:start w:val="0"/>
      <w:numFmt w:val="bullet"/>
      <w:lvlText w:val="•"/>
      <w:lvlJc w:val="left"/>
      <w:pPr>
        <w:ind w:left="2051" w:hanging="192"/>
      </w:pPr>
      <w:rPr>
        <w:rFonts w:hint="default"/>
        <w:lang w:val="es-ES" w:eastAsia="en-US" w:bidi="ar-SA"/>
      </w:rPr>
    </w:lvl>
    <w:lvl w:ilvl="3">
      <w:start w:val="0"/>
      <w:numFmt w:val="bullet"/>
      <w:lvlText w:val="•"/>
      <w:lvlJc w:val="left"/>
      <w:pPr>
        <w:ind w:left="3007" w:hanging="192"/>
      </w:pPr>
      <w:rPr>
        <w:rFonts w:hint="default"/>
        <w:lang w:val="es-ES" w:eastAsia="en-US" w:bidi="ar-SA"/>
      </w:rPr>
    </w:lvl>
    <w:lvl w:ilvl="4">
      <w:start w:val="0"/>
      <w:numFmt w:val="bullet"/>
      <w:lvlText w:val="•"/>
      <w:lvlJc w:val="left"/>
      <w:pPr>
        <w:ind w:left="3962" w:hanging="192"/>
      </w:pPr>
      <w:rPr>
        <w:rFonts w:hint="default"/>
        <w:lang w:val="es-ES" w:eastAsia="en-US" w:bidi="ar-SA"/>
      </w:rPr>
    </w:lvl>
    <w:lvl w:ilvl="5">
      <w:start w:val="0"/>
      <w:numFmt w:val="bullet"/>
      <w:lvlText w:val="•"/>
      <w:lvlJc w:val="left"/>
      <w:pPr>
        <w:ind w:left="4918" w:hanging="192"/>
      </w:pPr>
      <w:rPr>
        <w:rFonts w:hint="default"/>
        <w:lang w:val="es-ES" w:eastAsia="en-US" w:bidi="ar-SA"/>
      </w:rPr>
    </w:lvl>
    <w:lvl w:ilvl="6">
      <w:start w:val="0"/>
      <w:numFmt w:val="bullet"/>
      <w:lvlText w:val="•"/>
      <w:lvlJc w:val="left"/>
      <w:pPr>
        <w:ind w:left="5874" w:hanging="192"/>
      </w:pPr>
      <w:rPr>
        <w:rFonts w:hint="default"/>
        <w:lang w:val="es-ES" w:eastAsia="en-US" w:bidi="ar-SA"/>
      </w:rPr>
    </w:lvl>
    <w:lvl w:ilvl="7">
      <w:start w:val="0"/>
      <w:numFmt w:val="bullet"/>
      <w:lvlText w:val="•"/>
      <w:lvlJc w:val="left"/>
      <w:pPr>
        <w:ind w:left="6830" w:hanging="192"/>
      </w:pPr>
      <w:rPr>
        <w:rFonts w:hint="default"/>
        <w:lang w:val="es-ES" w:eastAsia="en-US" w:bidi="ar-SA"/>
      </w:rPr>
    </w:lvl>
    <w:lvl w:ilvl="8">
      <w:start w:val="0"/>
      <w:numFmt w:val="bullet"/>
      <w:lvlText w:val="•"/>
      <w:lvlJc w:val="left"/>
      <w:pPr>
        <w:ind w:left="7785" w:hanging="192"/>
      </w:pPr>
      <w:rPr>
        <w:rFonts w:hint="default"/>
        <w:lang w:val="es-ES" w:eastAsia="en-US" w:bidi="ar-SA"/>
      </w:rPr>
    </w:lvl>
  </w:abstractNum>
  <w:abstractNum w:abstractNumId="21">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20">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19">
    <w:multiLevelType w:val="hybridMultilevel"/>
    <w:lvl w:ilvl="0">
      <w:start w:val="1"/>
      <w:numFmt w:val="upperRoman"/>
      <w:lvlText w:val="%1."/>
      <w:lvlJc w:val="left"/>
      <w:pPr>
        <w:ind w:left="143" w:hanging="18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8"/>
      </w:pPr>
      <w:rPr>
        <w:rFonts w:hint="default"/>
        <w:lang w:val="es-ES" w:eastAsia="en-US" w:bidi="ar-SA"/>
      </w:rPr>
    </w:lvl>
    <w:lvl w:ilvl="2">
      <w:start w:val="0"/>
      <w:numFmt w:val="bullet"/>
      <w:lvlText w:val="•"/>
      <w:lvlJc w:val="left"/>
      <w:pPr>
        <w:ind w:left="2051" w:hanging="188"/>
      </w:pPr>
      <w:rPr>
        <w:rFonts w:hint="default"/>
        <w:lang w:val="es-ES" w:eastAsia="en-US" w:bidi="ar-SA"/>
      </w:rPr>
    </w:lvl>
    <w:lvl w:ilvl="3">
      <w:start w:val="0"/>
      <w:numFmt w:val="bullet"/>
      <w:lvlText w:val="•"/>
      <w:lvlJc w:val="left"/>
      <w:pPr>
        <w:ind w:left="3007" w:hanging="188"/>
      </w:pPr>
      <w:rPr>
        <w:rFonts w:hint="default"/>
        <w:lang w:val="es-ES" w:eastAsia="en-US" w:bidi="ar-SA"/>
      </w:rPr>
    </w:lvl>
    <w:lvl w:ilvl="4">
      <w:start w:val="0"/>
      <w:numFmt w:val="bullet"/>
      <w:lvlText w:val="•"/>
      <w:lvlJc w:val="left"/>
      <w:pPr>
        <w:ind w:left="3962" w:hanging="188"/>
      </w:pPr>
      <w:rPr>
        <w:rFonts w:hint="default"/>
        <w:lang w:val="es-ES" w:eastAsia="en-US" w:bidi="ar-SA"/>
      </w:rPr>
    </w:lvl>
    <w:lvl w:ilvl="5">
      <w:start w:val="0"/>
      <w:numFmt w:val="bullet"/>
      <w:lvlText w:val="•"/>
      <w:lvlJc w:val="left"/>
      <w:pPr>
        <w:ind w:left="4918" w:hanging="188"/>
      </w:pPr>
      <w:rPr>
        <w:rFonts w:hint="default"/>
        <w:lang w:val="es-ES" w:eastAsia="en-US" w:bidi="ar-SA"/>
      </w:rPr>
    </w:lvl>
    <w:lvl w:ilvl="6">
      <w:start w:val="0"/>
      <w:numFmt w:val="bullet"/>
      <w:lvlText w:val="•"/>
      <w:lvlJc w:val="left"/>
      <w:pPr>
        <w:ind w:left="5874" w:hanging="188"/>
      </w:pPr>
      <w:rPr>
        <w:rFonts w:hint="default"/>
        <w:lang w:val="es-ES" w:eastAsia="en-US" w:bidi="ar-SA"/>
      </w:rPr>
    </w:lvl>
    <w:lvl w:ilvl="7">
      <w:start w:val="0"/>
      <w:numFmt w:val="bullet"/>
      <w:lvlText w:val="•"/>
      <w:lvlJc w:val="left"/>
      <w:pPr>
        <w:ind w:left="6830" w:hanging="188"/>
      </w:pPr>
      <w:rPr>
        <w:rFonts w:hint="default"/>
        <w:lang w:val="es-ES" w:eastAsia="en-US" w:bidi="ar-SA"/>
      </w:rPr>
    </w:lvl>
    <w:lvl w:ilvl="8">
      <w:start w:val="0"/>
      <w:numFmt w:val="bullet"/>
      <w:lvlText w:val="•"/>
      <w:lvlJc w:val="left"/>
      <w:pPr>
        <w:ind w:left="7785" w:hanging="188"/>
      </w:pPr>
      <w:rPr>
        <w:rFonts w:hint="default"/>
        <w:lang w:val="es-ES" w:eastAsia="en-US" w:bidi="ar-SA"/>
      </w:rPr>
    </w:lvl>
  </w:abstractNum>
  <w:abstractNum w:abstractNumId="18">
    <w:multiLevelType w:val="hybridMultilevel"/>
    <w:lvl w:ilvl="0">
      <w:start w:val="1"/>
      <w:numFmt w:val="upperRoman"/>
      <w:lvlText w:val="%1."/>
      <w:lvlJc w:val="left"/>
      <w:pPr>
        <w:ind w:left="143" w:hanging="20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02"/>
      </w:pPr>
      <w:rPr>
        <w:rFonts w:hint="default"/>
        <w:lang w:val="es-ES" w:eastAsia="en-US" w:bidi="ar-SA"/>
      </w:rPr>
    </w:lvl>
    <w:lvl w:ilvl="2">
      <w:start w:val="0"/>
      <w:numFmt w:val="bullet"/>
      <w:lvlText w:val="•"/>
      <w:lvlJc w:val="left"/>
      <w:pPr>
        <w:ind w:left="2051" w:hanging="202"/>
      </w:pPr>
      <w:rPr>
        <w:rFonts w:hint="default"/>
        <w:lang w:val="es-ES" w:eastAsia="en-US" w:bidi="ar-SA"/>
      </w:rPr>
    </w:lvl>
    <w:lvl w:ilvl="3">
      <w:start w:val="0"/>
      <w:numFmt w:val="bullet"/>
      <w:lvlText w:val="•"/>
      <w:lvlJc w:val="left"/>
      <w:pPr>
        <w:ind w:left="3007" w:hanging="202"/>
      </w:pPr>
      <w:rPr>
        <w:rFonts w:hint="default"/>
        <w:lang w:val="es-ES" w:eastAsia="en-US" w:bidi="ar-SA"/>
      </w:rPr>
    </w:lvl>
    <w:lvl w:ilvl="4">
      <w:start w:val="0"/>
      <w:numFmt w:val="bullet"/>
      <w:lvlText w:val="•"/>
      <w:lvlJc w:val="left"/>
      <w:pPr>
        <w:ind w:left="3962" w:hanging="202"/>
      </w:pPr>
      <w:rPr>
        <w:rFonts w:hint="default"/>
        <w:lang w:val="es-ES" w:eastAsia="en-US" w:bidi="ar-SA"/>
      </w:rPr>
    </w:lvl>
    <w:lvl w:ilvl="5">
      <w:start w:val="0"/>
      <w:numFmt w:val="bullet"/>
      <w:lvlText w:val="•"/>
      <w:lvlJc w:val="left"/>
      <w:pPr>
        <w:ind w:left="4918" w:hanging="202"/>
      </w:pPr>
      <w:rPr>
        <w:rFonts w:hint="default"/>
        <w:lang w:val="es-ES" w:eastAsia="en-US" w:bidi="ar-SA"/>
      </w:rPr>
    </w:lvl>
    <w:lvl w:ilvl="6">
      <w:start w:val="0"/>
      <w:numFmt w:val="bullet"/>
      <w:lvlText w:val="•"/>
      <w:lvlJc w:val="left"/>
      <w:pPr>
        <w:ind w:left="5874" w:hanging="202"/>
      </w:pPr>
      <w:rPr>
        <w:rFonts w:hint="default"/>
        <w:lang w:val="es-ES" w:eastAsia="en-US" w:bidi="ar-SA"/>
      </w:rPr>
    </w:lvl>
    <w:lvl w:ilvl="7">
      <w:start w:val="0"/>
      <w:numFmt w:val="bullet"/>
      <w:lvlText w:val="•"/>
      <w:lvlJc w:val="left"/>
      <w:pPr>
        <w:ind w:left="6830" w:hanging="202"/>
      </w:pPr>
      <w:rPr>
        <w:rFonts w:hint="default"/>
        <w:lang w:val="es-ES" w:eastAsia="en-US" w:bidi="ar-SA"/>
      </w:rPr>
    </w:lvl>
    <w:lvl w:ilvl="8">
      <w:start w:val="0"/>
      <w:numFmt w:val="bullet"/>
      <w:lvlText w:val="•"/>
      <w:lvlJc w:val="left"/>
      <w:pPr>
        <w:ind w:left="7785" w:hanging="202"/>
      </w:pPr>
      <w:rPr>
        <w:rFonts w:hint="default"/>
        <w:lang w:val="es-ES" w:eastAsia="en-US" w:bidi="ar-SA"/>
      </w:rPr>
    </w:lvl>
  </w:abstractNum>
  <w:abstractNum w:abstractNumId="17">
    <w:multiLevelType w:val="hybridMultilevel"/>
    <w:lvl w:ilvl="0">
      <w:start w:val="1"/>
      <w:numFmt w:val="upperRoman"/>
      <w:lvlText w:val="%1."/>
      <w:lvlJc w:val="left"/>
      <w:pPr>
        <w:ind w:left="143"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3"/>
      </w:pPr>
      <w:rPr>
        <w:rFonts w:hint="default"/>
        <w:lang w:val="es-ES" w:eastAsia="en-US" w:bidi="ar-SA"/>
      </w:rPr>
    </w:lvl>
    <w:lvl w:ilvl="2">
      <w:start w:val="0"/>
      <w:numFmt w:val="bullet"/>
      <w:lvlText w:val="•"/>
      <w:lvlJc w:val="left"/>
      <w:pPr>
        <w:ind w:left="2051" w:hanging="173"/>
      </w:pPr>
      <w:rPr>
        <w:rFonts w:hint="default"/>
        <w:lang w:val="es-ES" w:eastAsia="en-US" w:bidi="ar-SA"/>
      </w:rPr>
    </w:lvl>
    <w:lvl w:ilvl="3">
      <w:start w:val="0"/>
      <w:numFmt w:val="bullet"/>
      <w:lvlText w:val="•"/>
      <w:lvlJc w:val="left"/>
      <w:pPr>
        <w:ind w:left="3007" w:hanging="173"/>
      </w:pPr>
      <w:rPr>
        <w:rFonts w:hint="default"/>
        <w:lang w:val="es-ES" w:eastAsia="en-US" w:bidi="ar-SA"/>
      </w:rPr>
    </w:lvl>
    <w:lvl w:ilvl="4">
      <w:start w:val="0"/>
      <w:numFmt w:val="bullet"/>
      <w:lvlText w:val="•"/>
      <w:lvlJc w:val="left"/>
      <w:pPr>
        <w:ind w:left="3962" w:hanging="173"/>
      </w:pPr>
      <w:rPr>
        <w:rFonts w:hint="default"/>
        <w:lang w:val="es-ES" w:eastAsia="en-US" w:bidi="ar-SA"/>
      </w:rPr>
    </w:lvl>
    <w:lvl w:ilvl="5">
      <w:start w:val="0"/>
      <w:numFmt w:val="bullet"/>
      <w:lvlText w:val="•"/>
      <w:lvlJc w:val="left"/>
      <w:pPr>
        <w:ind w:left="4918" w:hanging="173"/>
      </w:pPr>
      <w:rPr>
        <w:rFonts w:hint="default"/>
        <w:lang w:val="es-ES" w:eastAsia="en-US" w:bidi="ar-SA"/>
      </w:rPr>
    </w:lvl>
    <w:lvl w:ilvl="6">
      <w:start w:val="0"/>
      <w:numFmt w:val="bullet"/>
      <w:lvlText w:val="•"/>
      <w:lvlJc w:val="left"/>
      <w:pPr>
        <w:ind w:left="5874" w:hanging="173"/>
      </w:pPr>
      <w:rPr>
        <w:rFonts w:hint="default"/>
        <w:lang w:val="es-ES" w:eastAsia="en-US" w:bidi="ar-SA"/>
      </w:rPr>
    </w:lvl>
    <w:lvl w:ilvl="7">
      <w:start w:val="0"/>
      <w:numFmt w:val="bullet"/>
      <w:lvlText w:val="•"/>
      <w:lvlJc w:val="left"/>
      <w:pPr>
        <w:ind w:left="6830" w:hanging="173"/>
      </w:pPr>
      <w:rPr>
        <w:rFonts w:hint="default"/>
        <w:lang w:val="es-ES" w:eastAsia="en-US" w:bidi="ar-SA"/>
      </w:rPr>
    </w:lvl>
    <w:lvl w:ilvl="8">
      <w:start w:val="0"/>
      <w:numFmt w:val="bullet"/>
      <w:lvlText w:val="•"/>
      <w:lvlJc w:val="left"/>
      <w:pPr>
        <w:ind w:left="7785" w:hanging="173"/>
      </w:pPr>
      <w:rPr>
        <w:rFonts w:hint="default"/>
        <w:lang w:val="es-ES" w:eastAsia="en-US" w:bidi="ar-SA"/>
      </w:rPr>
    </w:lvl>
  </w:abstractNum>
  <w:abstractNum w:abstractNumId="16">
    <w:multiLevelType w:val="hybridMultilevel"/>
    <w:lvl w:ilvl="0">
      <w:start w:val="1"/>
      <w:numFmt w:val="upperRoman"/>
      <w:lvlText w:val="%1."/>
      <w:lvlJc w:val="left"/>
      <w:pPr>
        <w:ind w:left="143" w:hanging="18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3"/>
      </w:pPr>
      <w:rPr>
        <w:rFonts w:hint="default"/>
        <w:lang w:val="es-ES" w:eastAsia="en-US" w:bidi="ar-SA"/>
      </w:rPr>
    </w:lvl>
    <w:lvl w:ilvl="2">
      <w:start w:val="0"/>
      <w:numFmt w:val="bullet"/>
      <w:lvlText w:val="•"/>
      <w:lvlJc w:val="left"/>
      <w:pPr>
        <w:ind w:left="2051" w:hanging="183"/>
      </w:pPr>
      <w:rPr>
        <w:rFonts w:hint="default"/>
        <w:lang w:val="es-ES" w:eastAsia="en-US" w:bidi="ar-SA"/>
      </w:rPr>
    </w:lvl>
    <w:lvl w:ilvl="3">
      <w:start w:val="0"/>
      <w:numFmt w:val="bullet"/>
      <w:lvlText w:val="•"/>
      <w:lvlJc w:val="left"/>
      <w:pPr>
        <w:ind w:left="3007" w:hanging="183"/>
      </w:pPr>
      <w:rPr>
        <w:rFonts w:hint="default"/>
        <w:lang w:val="es-ES" w:eastAsia="en-US" w:bidi="ar-SA"/>
      </w:rPr>
    </w:lvl>
    <w:lvl w:ilvl="4">
      <w:start w:val="0"/>
      <w:numFmt w:val="bullet"/>
      <w:lvlText w:val="•"/>
      <w:lvlJc w:val="left"/>
      <w:pPr>
        <w:ind w:left="3962" w:hanging="183"/>
      </w:pPr>
      <w:rPr>
        <w:rFonts w:hint="default"/>
        <w:lang w:val="es-ES" w:eastAsia="en-US" w:bidi="ar-SA"/>
      </w:rPr>
    </w:lvl>
    <w:lvl w:ilvl="5">
      <w:start w:val="0"/>
      <w:numFmt w:val="bullet"/>
      <w:lvlText w:val="•"/>
      <w:lvlJc w:val="left"/>
      <w:pPr>
        <w:ind w:left="4918" w:hanging="183"/>
      </w:pPr>
      <w:rPr>
        <w:rFonts w:hint="default"/>
        <w:lang w:val="es-ES" w:eastAsia="en-US" w:bidi="ar-SA"/>
      </w:rPr>
    </w:lvl>
    <w:lvl w:ilvl="6">
      <w:start w:val="0"/>
      <w:numFmt w:val="bullet"/>
      <w:lvlText w:val="•"/>
      <w:lvlJc w:val="left"/>
      <w:pPr>
        <w:ind w:left="5874" w:hanging="183"/>
      </w:pPr>
      <w:rPr>
        <w:rFonts w:hint="default"/>
        <w:lang w:val="es-ES" w:eastAsia="en-US" w:bidi="ar-SA"/>
      </w:rPr>
    </w:lvl>
    <w:lvl w:ilvl="7">
      <w:start w:val="0"/>
      <w:numFmt w:val="bullet"/>
      <w:lvlText w:val="•"/>
      <w:lvlJc w:val="left"/>
      <w:pPr>
        <w:ind w:left="6830" w:hanging="183"/>
      </w:pPr>
      <w:rPr>
        <w:rFonts w:hint="default"/>
        <w:lang w:val="es-ES" w:eastAsia="en-US" w:bidi="ar-SA"/>
      </w:rPr>
    </w:lvl>
    <w:lvl w:ilvl="8">
      <w:start w:val="0"/>
      <w:numFmt w:val="bullet"/>
      <w:lvlText w:val="•"/>
      <w:lvlJc w:val="left"/>
      <w:pPr>
        <w:ind w:left="7785" w:hanging="183"/>
      </w:pPr>
      <w:rPr>
        <w:rFonts w:hint="default"/>
        <w:lang w:val="es-ES" w:eastAsia="en-US" w:bidi="ar-SA"/>
      </w:rPr>
    </w:lvl>
  </w:abstractNum>
  <w:abstractNum w:abstractNumId="15">
    <w:multiLevelType w:val="hybridMultilevel"/>
    <w:lvl w:ilvl="0">
      <w:start w:val="1"/>
      <w:numFmt w:val="upperRoman"/>
      <w:lvlText w:val="%1."/>
      <w:lvlJc w:val="left"/>
      <w:pPr>
        <w:ind w:left="143" w:hanging="20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02"/>
      </w:pPr>
      <w:rPr>
        <w:rFonts w:hint="default"/>
        <w:lang w:val="es-ES" w:eastAsia="en-US" w:bidi="ar-SA"/>
      </w:rPr>
    </w:lvl>
    <w:lvl w:ilvl="2">
      <w:start w:val="0"/>
      <w:numFmt w:val="bullet"/>
      <w:lvlText w:val="•"/>
      <w:lvlJc w:val="left"/>
      <w:pPr>
        <w:ind w:left="2051" w:hanging="202"/>
      </w:pPr>
      <w:rPr>
        <w:rFonts w:hint="default"/>
        <w:lang w:val="es-ES" w:eastAsia="en-US" w:bidi="ar-SA"/>
      </w:rPr>
    </w:lvl>
    <w:lvl w:ilvl="3">
      <w:start w:val="0"/>
      <w:numFmt w:val="bullet"/>
      <w:lvlText w:val="•"/>
      <w:lvlJc w:val="left"/>
      <w:pPr>
        <w:ind w:left="3007" w:hanging="202"/>
      </w:pPr>
      <w:rPr>
        <w:rFonts w:hint="default"/>
        <w:lang w:val="es-ES" w:eastAsia="en-US" w:bidi="ar-SA"/>
      </w:rPr>
    </w:lvl>
    <w:lvl w:ilvl="4">
      <w:start w:val="0"/>
      <w:numFmt w:val="bullet"/>
      <w:lvlText w:val="•"/>
      <w:lvlJc w:val="left"/>
      <w:pPr>
        <w:ind w:left="3962" w:hanging="202"/>
      </w:pPr>
      <w:rPr>
        <w:rFonts w:hint="default"/>
        <w:lang w:val="es-ES" w:eastAsia="en-US" w:bidi="ar-SA"/>
      </w:rPr>
    </w:lvl>
    <w:lvl w:ilvl="5">
      <w:start w:val="0"/>
      <w:numFmt w:val="bullet"/>
      <w:lvlText w:val="•"/>
      <w:lvlJc w:val="left"/>
      <w:pPr>
        <w:ind w:left="4918" w:hanging="202"/>
      </w:pPr>
      <w:rPr>
        <w:rFonts w:hint="default"/>
        <w:lang w:val="es-ES" w:eastAsia="en-US" w:bidi="ar-SA"/>
      </w:rPr>
    </w:lvl>
    <w:lvl w:ilvl="6">
      <w:start w:val="0"/>
      <w:numFmt w:val="bullet"/>
      <w:lvlText w:val="•"/>
      <w:lvlJc w:val="left"/>
      <w:pPr>
        <w:ind w:left="5874" w:hanging="202"/>
      </w:pPr>
      <w:rPr>
        <w:rFonts w:hint="default"/>
        <w:lang w:val="es-ES" w:eastAsia="en-US" w:bidi="ar-SA"/>
      </w:rPr>
    </w:lvl>
    <w:lvl w:ilvl="7">
      <w:start w:val="0"/>
      <w:numFmt w:val="bullet"/>
      <w:lvlText w:val="•"/>
      <w:lvlJc w:val="left"/>
      <w:pPr>
        <w:ind w:left="6830" w:hanging="202"/>
      </w:pPr>
      <w:rPr>
        <w:rFonts w:hint="default"/>
        <w:lang w:val="es-ES" w:eastAsia="en-US" w:bidi="ar-SA"/>
      </w:rPr>
    </w:lvl>
    <w:lvl w:ilvl="8">
      <w:start w:val="0"/>
      <w:numFmt w:val="bullet"/>
      <w:lvlText w:val="•"/>
      <w:lvlJc w:val="left"/>
      <w:pPr>
        <w:ind w:left="7785" w:hanging="202"/>
      </w:pPr>
      <w:rPr>
        <w:rFonts w:hint="default"/>
        <w:lang w:val="es-ES" w:eastAsia="en-US" w:bidi="ar-SA"/>
      </w:rPr>
    </w:lvl>
  </w:abstractNum>
  <w:abstractNum w:abstractNumId="14">
    <w:multiLevelType w:val="hybridMultilevel"/>
    <w:lvl w:ilvl="0">
      <w:start w:val="1"/>
      <w:numFmt w:val="lowerLetter"/>
      <w:lvlText w:val="%1)"/>
      <w:lvlJc w:val="left"/>
      <w:pPr>
        <w:ind w:left="364" w:hanging="233"/>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309" w:hanging="166"/>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397" w:hanging="166"/>
      </w:pPr>
      <w:rPr>
        <w:rFonts w:hint="default"/>
        <w:lang w:val="es-ES" w:eastAsia="en-US" w:bidi="ar-SA"/>
      </w:rPr>
    </w:lvl>
    <w:lvl w:ilvl="3">
      <w:start w:val="0"/>
      <w:numFmt w:val="bullet"/>
      <w:lvlText w:val="•"/>
      <w:lvlJc w:val="left"/>
      <w:pPr>
        <w:ind w:left="2434" w:hanging="166"/>
      </w:pPr>
      <w:rPr>
        <w:rFonts w:hint="default"/>
        <w:lang w:val="es-ES" w:eastAsia="en-US" w:bidi="ar-SA"/>
      </w:rPr>
    </w:lvl>
    <w:lvl w:ilvl="4">
      <w:start w:val="0"/>
      <w:numFmt w:val="bullet"/>
      <w:lvlText w:val="•"/>
      <w:lvlJc w:val="left"/>
      <w:pPr>
        <w:ind w:left="3472" w:hanging="166"/>
      </w:pPr>
      <w:rPr>
        <w:rFonts w:hint="default"/>
        <w:lang w:val="es-ES" w:eastAsia="en-US" w:bidi="ar-SA"/>
      </w:rPr>
    </w:lvl>
    <w:lvl w:ilvl="5">
      <w:start w:val="0"/>
      <w:numFmt w:val="bullet"/>
      <w:lvlText w:val="•"/>
      <w:lvlJc w:val="left"/>
      <w:pPr>
        <w:ind w:left="4509" w:hanging="166"/>
      </w:pPr>
      <w:rPr>
        <w:rFonts w:hint="default"/>
        <w:lang w:val="es-ES" w:eastAsia="en-US" w:bidi="ar-SA"/>
      </w:rPr>
    </w:lvl>
    <w:lvl w:ilvl="6">
      <w:start w:val="0"/>
      <w:numFmt w:val="bullet"/>
      <w:lvlText w:val="•"/>
      <w:lvlJc w:val="left"/>
      <w:pPr>
        <w:ind w:left="5547" w:hanging="166"/>
      </w:pPr>
      <w:rPr>
        <w:rFonts w:hint="default"/>
        <w:lang w:val="es-ES" w:eastAsia="en-US" w:bidi="ar-SA"/>
      </w:rPr>
    </w:lvl>
    <w:lvl w:ilvl="7">
      <w:start w:val="0"/>
      <w:numFmt w:val="bullet"/>
      <w:lvlText w:val="•"/>
      <w:lvlJc w:val="left"/>
      <w:pPr>
        <w:ind w:left="6584" w:hanging="166"/>
      </w:pPr>
      <w:rPr>
        <w:rFonts w:hint="default"/>
        <w:lang w:val="es-ES" w:eastAsia="en-US" w:bidi="ar-SA"/>
      </w:rPr>
    </w:lvl>
    <w:lvl w:ilvl="8">
      <w:start w:val="0"/>
      <w:numFmt w:val="bullet"/>
      <w:lvlText w:val="•"/>
      <w:lvlJc w:val="left"/>
      <w:pPr>
        <w:ind w:left="7622" w:hanging="166"/>
      </w:pPr>
      <w:rPr>
        <w:rFonts w:hint="default"/>
        <w:lang w:val="es-ES" w:eastAsia="en-US" w:bidi="ar-SA"/>
      </w:rPr>
    </w:lvl>
  </w:abstractNum>
  <w:abstractNum w:abstractNumId="13">
    <w:multiLevelType w:val="hybridMultilevel"/>
    <w:lvl w:ilvl="0">
      <w:start w:val="1"/>
      <w:numFmt w:val="lowerLetter"/>
      <w:lvlText w:val="%1)"/>
      <w:lvlJc w:val="left"/>
      <w:pPr>
        <w:ind w:left="376" w:hanging="23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1" w:hanging="233"/>
      </w:pPr>
      <w:rPr>
        <w:rFonts w:hint="default"/>
        <w:lang w:val="es-ES" w:eastAsia="en-US" w:bidi="ar-SA"/>
      </w:rPr>
    </w:lvl>
    <w:lvl w:ilvl="2">
      <w:start w:val="0"/>
      <w:numFmt w:val="bullet"/>
      <w:lvlText w:val="•"/>
      <w:lvlJc w:val="left"/>
      <w:pPr>
        <w:ind w:left="2243" w:hanging="233"/>
      </w:pPr>
      <w:rPr>
        <w:rFonts w:hint="default"/>
        <w:lang w:val="es-ES" w:eastAsia="en-US" w:bidi="ar-SA"/>
      </w:rPr>
    </w:lvl>
    <w:lvl w:ilvl="3">
      <w:start w:val="0"/>
      <w:numFmt w:val="bullet"/>
      <w:lvlText w:val="•"/>
      <w:lvlJc w:val="left"/>
      <w:pPr>
        <w:ind w:left="3175" w:hanging="233"/>
      </w:pPr>
      <w:rPr>
        <w:rFonts w:hint="default"/>
        <w:lang w:val="es-ES" w:eastAsia="en-US" w:bidi="ar-SA"/>
      </w:rPr>
    </w:lvl>
    <w:lvl w:ilvl="4">
      <w:start w:val="0"/>
      <w:numFmt w:val="bullet"/>
      <w:lvlText w:val="•"/>
      <w:lvlJc w:val="left"/>
      <w:pPr>
        <w:ind w:left="4106" w:hanging="233"/>
      </w:pPr>
      <w:rPr>
        <w:rFonts w:hint="default"/>
        <w:lang w:val="es-ES" w:eastAsia="en-US" w:bidi="ar-SA"/>
      </w:rPr>
    </w:lvl>
    <w:lvl w:ilvl="5">
      <w:start w:val="0"/>
      <w:numFmt w:val="bullet"/>
      <w:lvlText w:val="•"/>
      <w:lvlJc w:val="left"/>
      <w:pPr>
        <w:ind w:left="5038" w:hanging="233"/>
      </w:pPr>
      <w:rPr>
        <w:rFonts w:hint="default"/>
        <w:lang w:val="es-ES" w:eastAsia="en-US" w:bidi="ar-SA"/>
      </w:rPr>
    </w:lvl>
    <w:lvl w:ilvl="6">
      <w:start w:val="0"/>
      <w:numFmt w:val="bullet"/>
      <w:lvlText w:val="•"/>
      <w:lvlJc w:val="left"/>
      <w:pPr>
        <w:ind w:left="5970" w:hanging="233"/>
      </w:pPr>
      <w:rPr>
        <w:rFonts w:hint="default"/>
        <w:lang w:val="es-ES" w:eastAsia="en-US" w:bidi="ar-SA"/>
      </w:rPr>
    </w:lvl>
    <w:lvl w:ilvl="7">
      <w:start w:val="0"/>
      <w:numFmt w:val="bullet"/>
      <w:lvlText w:val="•"/>
      <w:lvlJc w:val="left"/>
      <w:pPr>
        <w:ind w:left="6902" w:hanging="233"/>
      </w:pPr>
      <w:rPr>
        <w:rFonts w:hint="default"/>
        <w:lang w:val="es-ES" w:eastAsia="en-US" w:bidi="ar-SA"/>
      </w:rPr>
    </w:lvl>
    <w:lvl w:ilvl="8">
      <w:start w:val="0"/>
      <w:numFmt w:val="bullet"/>
      <w:lvlText w:val="•"/>
      <w:lvlJc w:val="left"/>
      <w:pPr>
        <w:ind w:left="7833" w:hanging="233"/>
      </w:pPr>
      <w:rPr>
        <w:rFonts w:hint="default"/>
        <w:lang w:val="es-ES" w:eastAsia="en-US" w:bidi="ar-SA"/>
      </w:rPr>
    </w:lvl>
  </w:abstractNum>
  <w:abstractNum w:abstractNumId="12">
    <w:multiLevelType w:val="hybridMultilevel"/>
    <w:lvl w:ilvl="0">
      <w:start w:val="1"/>
      <w:numFmt w:val="lowerLetter"/>
      <w:lvlText w:val="%1)"/>
      <w:lvlJc w:val="left"/>
      <w:pPr>
        <w:ind w:left="376" w:hanging="23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1" w:hanging="233"/>
      </w:pPr>
      <w:rPr>
        <w:rFonts w:hint="default"/>
        <w:lang w:val="es-ES" w:eastAsia="en-US" w:bidi="ar-SA"/>
      </w:rPr>
    </w:lvl>
    <w:lvl w:ilvl="2">
      <w:start w:val="0"/>
      <w:numFmt w:val="bullet"/>
      <w:lvlText w:val="•"/>
      <w:lvlJc w:val="left"/>
      <w:pPr>
        <w:ind w:left="2243" w:hanging="233"/>
      </w:pPr>
      <w:rPr>
        <w:rFonts w:hint="default"/>
        <w:lang w:val="es-ES" w:eastAsia="en-US" w:bidi="ar-SA"/>
      </w:rPr>
    </w:lvl>
    <w:lvl w:ilvl="3">
      <w:start w:val="0"/>
      <w:numFmt w:val="bullet"/>
      <w:lvlText w:val="•"/>
      <w:lvlJc w:val="left"/>
      <w:pPr>
        <w:ind w:left="3175" w:hanging="233"/>
      </w:pPr>
      <w:rPr>
        <w:rFonts w:hint="default"/>
        <w:lang w:val="es-ES" w:eastAsia="en-US" w:bidi="ar-SA"/>
      </w:rPr>
    </w:lvl>
    <w:lvl w:ilvl="4">
      <w:start w:val="0"/>
      <w:numFmt w:val="bullet"/>
      <w:lvlText w:val="•"/>
      <w:lvlJc w:val="left"/>
      <w:pPr>
        <w:ind w:left="4106" w:hanging="233"/>
      </w:pPr>
      <w:rPr>
        <w:rFonts w:hint="default"/>
        <w:lang w:val="es-ES" w:eastAsia="en-US" w:bidi="ar-SA"/>
      </w:rPr>
    </w:lvl>
    <w:lvl w:ilvl="5">
      <w:start w:val="0"/>
      <w:numFmt w:val="bullet"/>
      <w:lvlText w:val="•"/>
      <w:lvlJc w:val="left"/>
      <w:pPr>
        <w:ind w:left="5038" w:hanging="233"/>
      </w:pPr>
      <w:rPr>
        <w:rFonts w:hint="default"/>
        <w:lang w:val="es-ES" w:eastAsia="en-US" w:bidi="ar-SA"/>
      </w:rPr>
    </w:lvl>
    <w:lvl w:ilvl="6">
      <w:start w:val="0"/>
      <w:numFmt w:val="bullet"/>
      <w:lvlText w:val="•"/>
      <w:lvlJc w:val="left"/>
      <w:pPr>
        <w:ind w:left="5970" w:hanging="233"/>
      </w:pPr>
      <w:rPr>
        <w:rFonts w:hint="default"/>
        <w:lang w:val="es-ES" w:eastAsia="en-US" w:bidi="ar-SA"/>
      </w:rPr>
    </w:lvl>
    <w:lvl w:ilvl="7">
      <w:start w:val="0"/>
      <w:numFmt w:val="bullet"/>
      <w:lvlText w:val="•"/>
      <w:lvlJc w:val="left"/>
      <w:pPr>
        <w:ind w:left="6902" w:hanging="233"/>
      </w:pPr>
      <w:rPr>
        <w:rFonts w:hint="default"/>
        <w:lang w:val="es-ES" w:eastAsia="en-US" w:bidi="ar-SA"/>
      </w:rPr>
    </w:lvl>
    <w:lvl w:ilvl="8">
      <w:start w:val="0"/>
      <w:numFmt w:val="bullet"/>
      <w:lvlText w:val="•"/>
      <w:lvlJc w:val="left"/>
      <w:pPr>
        <w:ind w:left="7833" w:hanging="233"/>
      </w:pPr>
      <w:rPr>
        <w:rFonts w:hint="default"/>
        <w:lang w:val="es-ES" w:eastAsia="en-US" w:bidi="ar-SA"/>
      </w:rPr>
    </w:lvl>
  </w:abstractNum>
  <w:abstractNum w:abstractNumId="11">
    <w:multiLevelType w:val="hybridMultilevel"/>
    <w:lvl w:ilvl="0">
      <w:start w:val="1"/>
      <w:numFmt w:val="lowerLetter"/>
      <w:lvlText w:val="%1)"/>
      <w:lvlJc w:val="left"/>
      <w:pPr>
        <w:ind w:left="376" w:hanging="23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1" w:hanging="233"/>
      </w:pPr>
      <w:rPr>
        <w:rFonts w:hint="default"/>
        <w:lang w:val="es-ES" w:eastAsia="en-US" w:bidi="ar-SA"/>
      </w:rPr>
    </w:lvl>
    <w:lvl w:ilvl="2">
      <w:start w:val="0"/>
      <w:numFmt w:val="bullet"/>
      <w:lvlText w:val="•"/>
      <w:lvlJc w:val="left"/>
      <w:pPr>
        <w:ind w:left="2243" w:hanging="233"/>
      </w:pPr>
      <w:rPr>
        <w:rFonts w:hint="default"/>
        <w:lang w:val="es-ES" w:eastAsia="en-US" w:bidi="ar-SA"/>
      </w:rPr>
    </w:lvl>
    <w:lvl w:ilvl="3">
      <w:start w:val="0"/>
      <w:numFmt w:val="bullet"/>
      <w:lvlText w:val="•"/>
      <w:lvlJc w:val="left"/>
      <w:pPr>
        <w:ind w:left="3175" w:hanging="233"/>
      </w:pPr>
      <w:rPr>
        <w:rFonts w:hint="default"/>
        <w:lang w:val="es-ES" w:eastAsia="en-US" w:bidi="ar-SA"/>
      </w:rPr>
    </w:lvl>
    <w:lvl w:ilvl="4">
      <w:start w:val="0"/>
      <w:numFmt w:val="bullet"/>
      <w:lvlText w:val="•"/>
      <w:lvlJc w:val="left"/>
      <w:pPr>
        <w:ind w:left="4106" w:hanging="233"/>
      </w:pPr>
      <w:rPr>
        <w:rFonts w:hint="default"/>
        <w:lang w:val="es-ES" w:eastAsia="en-US" w:bidi="ar-SA"/>
      </w:rPr>
    </w:lvl>
    <w:lvl w:ilvl="5">
      <w:start w:val="0"/>
      <w:numFmt w:val="bullet"/>
      <w:lvlText w:val="•"/>
      <w:lvlJc w:val="left"/>
      <w:pPr>
        <w:ind w:left="5038" w:hanging="233"/>
      </w:pPr>
      <w:rPr>
        <w:rFonts w:hint="default"/>
        <w:lang w:val="es-ES" w:eastAsia="en-US" w:bidi="ar-SA"/>
      </w:rPr>
    </w:lvl>
    <w:lvl w:ilvl="6">
      <w:start w:val="0"/>
      <w:numFmt w:val="bullet"/>
      <w:lvlText w:val="•"/>
      <w:lvlJc w:val="left"/>
      <w:pPr>
        <w:ind w:left="5970" w:hanging="233"/>
      </w:pPr>
      <w:rPr>
        <w:rFonts w:hint="default"/>
        <w:lang w:val="es-ES" w:eastAsia="en-US" w:bidi="ar-SA"/>
      </w:rPr>
    </w:lvl>
    <w:lvl w:ilvl="7">
      <w:start w:val="0"/>
      <w:numFmt w:val="bullet"/>
      <w:lvlText w:val="•"/>
      <w:lvlJc w:val="left"/>
      <w:pPr>
        <w:ind w:left="6902" w:hanging="233"/>
      </w:pPr>
      <w:rPr>
        <w:rFonts w:hint="default"/>
        <w:lang w:val="es-ES" w:eastAsia="en-US" w:bidi="ar-SA"/>
      </w:rPr>
    </w:lvl>
    <w:lvl w:ilvl="8">
      <w:start w:val="0"/>
      <w:numFmt w:val="bullet"/>
      <w:lvlText w:val="•"/>
      <w:lvlJc w:val="left"/>
      <w:pPr>
        <w:ind w:left="7833" w:hanging="233"/>
      </w:pPr>
      <w:rPr>
        <w:rFonts w:hint="default"/>
        <w:lang w:val="es-ES" w:eastAsia="en-US" w:bidi="ar-SA"/>
      </w:rPr>
    </w:lvl>
  </w:abstractNum>
  <w:abstractNum w:abstractNumId="10">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143" w:hanging="224"/>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364" w:hanging="233"/>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80" w:hanging="233"/>
      </w:pPr>
      <w:rPr>
        <w:rFonts w:hint="default"/>
        <w:lang w:val="es-ES" w:eastAsia="en-US" w:bidi="ar-SA"/>
      </w:rPr>
    </w:lvl>
    <w:lvl w:ilvl="4">
      <w:start w:val="0"/>
      <w:numFmt w:val="bullet"/>
      <w:lvlText w:val="•"/>
      <w:lvlJc w:val="left"/>
      <w:pPr>
        <w:ind w:left="1711" w:hanging="233"/>
      </w:pPr>
      <w:rPr>
        <w:rFonts w:hint="default"/>
        <w:lang w:val="es-ES" w:eastAsia="en-US" w:bidi="ar-SA"/>
      </w:rPr>
    </w:lvl>
    <w:lvl w:ilvl="5">
      <w:start w:val="0"/>
      <w:numFmt w:val="bullet"/>
      <w:lvlText w:val="•"/>
      <w:lvlJc w:val="left"/>
      <w:pPr>
        <w:ind w:left="3042" w:hanging="233"/>
      </w:pPr>
      <w:rPr>
        <w:rFonts w:hint="default"/>
        <w:lang w:val="es-ES" w:eastAsia="en-US" w:bidi="ar-SA"/>
      </w:rPr>
    </w:lvl>
    <w:lvl w:ilvl="6">
      <w:start w:val="0"/>
      <w:numFmt w:val="bullet"/>
      <w:lvlText w:val="•"/>
      <w:lvlJc w:val="left"/>
      <w:pPr>
        <w:ind w:left="4373" w:hanging="233"/>
      </w:pPr>
      <w:rPr>
        <w:rFonts w:hint="default"/>
        <w:lang w:val="es-ES" w:eastAsia="en-US" w:bidi="ar-SA"/>
      </w:rPr>
    </w:lvl>
    <w:lvl w:ilvl="7">
      <w:start w:val="0"/>
      <w:numFmt w:val="bullet"/>
      <w:lvlText w:val="•"/>
      <w:lvlJc w:val="left"/>
      <w:pPr>
        <w:ind w:left="5704" w:hanging="233"/>
      </w:pPr>
      <w:rPr>
        <w:rFonts w:hint="default"/>
        <w:lang w:val="es-ES" w:eastAsia="en-US" w:bidi="ar-SA"/>
      </w:rPr>
    </w:lvl>
    <w:lvl w:ilvl="8">
      <w:start w:val="0"/>
      <w:numFmt w:val="bullet"/>
      <w:lvlText w:val="•"/>
      <w:lvlJc w:val="left"/>
      <w:pPr>
        <w:ind w:left="7035" w:hanging="233"/>
      </w:pPr>
      <w:rPr>
        <w:rFonts w:hint="default"/>
        <w:lang w:val="es-ES" w:eastAsia="en-US" w:bidi="ar-SA"/>
      </w:rPr>
    </w:lvl>
  </w:abstractNum>
  <w:abstractNum w:abstractNumId="9">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8">
    <w:multiLevelType w:val="hybridMultilevel"/>
    <w:lvl w:ilvl="0">
      <w:start w:val="1"/>
      <w:numFmt w:val="upperRoman"/>
      <w:lvlText w:val="%1."/>
      <w:lvlJc w:val="left"/>
      <w:pPr>
        <w:ind w:left="143" w:hanging="1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6"/>
      </w:pPr>
      <w:rPr>
        <w:rFonts w:hint="default"/>
        <w:lang w:val="es-ES" w:eastAsia="en-US" w:bidi="ar-SA"/>
      </w:rPr>
    </w:lvl>
    <w:lvl w:ilvl="2">
      <w:start w:val="0"/>
      <w:numFmt w:val="bullet"/>
      <w:lvlText w:val="•"/>
      <w:lvlJc w:val="left"/>
      <w:pPr>
        <w:ind w:left="2051" w:hanging="176"/>
      </w:pPr>
      <w:rPr>
        <w:rFonts w:hint="default"/>
        <w:lang w:val="es-ES" w:eastAsia="en-US" w:bidi="ar-SA"/>
      </w:rPr>
    </w:lvl>
    <w:lvl w:ilvl="3">
      <w:start w:val="0"/>
      <w:numFmt w:val="bullet"/>
      <w:lvlText w:val="•"/>
      <w:lvlJc w:val="left"/>
      <w:pPr>
        <w:ind w:left="3007" w:hanging="176"/>
      </w:pPr>
      <w:rPr>
        <w:rFonts w:hint="default"/>
        <w:lang w:val="es-ES" w:eastAsia="en-US" w:bidi="ar-SA"/>
      </w:rPr>
    </w:lvl>
    <w:lvl w:ilvl="4">
      <w:start w:val="0"/>
      <w:numFmt w:val="bullet"/>
      <w:lvlText w:val="•"/>
      <w:lvlJc w:val="left"/>
      <w:pPr>
        <w:ind w:left="3962" w:hanging="176"/>
      </w:pPr>
      <w:rPr>
        <w:rFonts w:hint="default"/>
        <w:lang w:val="es-ES" w:eastAsia="en-US" w:bidi="ar-SA"/>
      </w:rPr>
    </w:lvl>
    <w:lvl w:ilvl="5">
      <w:start w:val="0"/>
      <w:numFmt w:val="bullet"/>
      <w:lvlText w:val="•"/>
      <w:lvlJc w:val="left"/>
      <w:pPr>
        <w:ind w:left="4918" w:hanging="176"/>
      </w:pPr>
      <w:rPr>
        <w:rFonts w:hint="default"/>
        <w:lang w:val="es-ES" w:eastAsia="en-US" w:bidi="ar-SA"/>
      </w:rPr>
    </w:lvl>
    <w:lvl w:ilvl="6">
      <w:start w:val="0"/>
      <w:numFmt w:val="bullet"/>
      <w:lvlText w:val="•"/>
      <w:lvlJc w:val="left"/>
      <w:pPr>
        <w:ind w:left="5874" w:hanging="176"/>
      </w:pPr>
      <w:rPr>
        <w:rFonts w:hint="default"/>
        <w:lang w:val="es-ES" w:eastAsia="en-US" w:bidi="ar-SA"/>
      </w:rPr>
    </w:lvl>
    <w:lvl w:ilvl="7">
      <w:start w:val="0"/>
      <w:numFmt w:val="bullet"/>
      <w:lvlText w:val="•"/>
      <w:lvlJc w:val="left"/>
      <w:pPr>
        <w:ind w:left="6830" w:hanging="176"/>
      </w:pPr>
      <w:rPr>
        <w:rFonts w:hint="default"/>
        <w:lang w:val="es-ES" w:eastAsia="en-US" w:bidi="ar-SA"/>
      </w:rPr>
    </w:lvl>
    <w:lvl w:ilvl="8">
      <w:start w:val="0"/>
      <w:numFmt w:val="bullet"/>
      <w:lvlText w:val="•"/>
      <w:lvlJc w:val="left"/>
      <w:pPr>
        <w:ind w:left="7785" w:hanging="176"/>
      </w:pPr>
      <w:rPr>
        <w:rFonts w:hint="default"/>
        <w:lang w:val="es-ES" w:eastAsia="en-US" w:bidi="ar-SA"/>
      </w:rPr>
    </w:lvl>
  </w:abstractNum>
  <w:abstractNum w:abstractNumId="7">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6">
    <w:multiLevelType w:val="hybridMultilevel"/>
    <w:lvl w:ilvl="0">
      <w:start w:val="1"/>
      <w:numFmt w:val="upperRoman"/>
      <w:lvlText w:val="%1."/>
      <w:lvlJc w:val="left"/>
      <w:pPr>
        <w:ind w:left="143" w:hanging="23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710" w:hanging="567"/>
        <w:jc w:val="left"/>
      </w:pPr>
      <w:rPr>
        <w:rFonts w:hint="default" w:ascii="Arial" w:hAnsi="Arial" w:eastAsia="Arial" w:cs="Arial"/>
        <w:b/>
        <w:bCs/>
        <w:i w:val="0"/>
        <w:iCs w:val="0"/>
        <w:color w:val="110E11"/>
        <w:spacing w:val="-1"/>
        <w:w w:val="98"/>
        <w:sz w:val="23"/>
        <w:szCs w:val="23"/>
        <w:lang w:val="es-ES" w:eastAsia="en-US" w:bidi="ar-SA"/>
      </w:rPr>
    </w:lvl>
    <w:lvl w:ilvl="2">
      <w:start w:val="1"/>
      <w:numFmt w:val="upperRoman"/>
      <w:lvlText w:val="%3."/>
      <w:lvlJc w:val="left"/>
      <w:pPr>
        <w:ind w:left="309" w:hanging="166"/>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842" w:hanging="166"/>
      </w:pPr>
      <w:rPr>
        <w:rFonts w:hint="default"/>
        <w:lang w:val="es-ES" w:eastAsia="en-US" w:bidi="ar-SA"/>
      </w:rPr>
    </w:lvl>
    <w:lvl w:ilvl="4">
      <w:start w:val="0"/>
      <w:numFmt w:val="bullet"/>
      <w:lvlText w:val="•"/>
      <w:lvlJc w:val="left"/>
      <w:pPr>
        <w:ind w:left="2964" w:hanging="166"/>
      </w:pPr>
      <w:rPr>
        <w:rFonts w:hint="default"/>
        <w:lang w:val="es-ES" w:eastAsia="en-US" w:bidi="ar-SA"/>
      </w:rPr>
    </w:lvl>
    <w:lvl w:ilvl="5">
      <w:start w:val="0"/>
      <w:numFmt w:val="bullet"/>
      <w:lvlText w:val="•"/>
      <w:lvlJc w:val="left"/>
      <w:pPr>
        <w:ind w:left="4086" w:hanging="166"/>
      </w:pPr>
      <w:rPr>
        <w:rFonts w:hint="default"/>
        <w:lang w:val="es-ES" w:eastAsia="en-US" w:bidi="ar-SA"/>
      </w:rPr>
    </w:lvl>
    <w:lvl w:ilvl="6">
      <w:start w:val="0"/>
      <w:numFmt w:val="bullet"/>
      <w:lvlText w:val="•"/>
      <w:lvlJc w:val="left"/>
      <w:pPr>
        <w:ind w:left="5208" w:hanging="166"/>
      </w:pPr>
      <w:rPr>
        <w:rFonts w:hint="default"/>
        <w:lang w:val="es-ES" w:eastAsia="en-US" w:bidi="ar-SA"/>
      </w:rPr>
    </w:lvl>
    <w:lvl w:ilvl="7">
      <w:start w:val="0"/>
      <w:numFmt w:val="bullet"/>
      <w:lvlText w:val="•"/>
      <w:lvlJc w:val="left"/>
      <w:pPr>
        <w:ind w:left="6330" w:hanging="166"/>
      </w:pPr>
      <w:rPr>
        <w:rFonts w:hint="default"/>
        <w:lang w:val="es-ES" w:eastAsia="en-US" w:bidi="ar-SA"/>
      </w:rPr>
    </w:lvl>
    <w:lvl w:ilvl="8">
      <w:start w:val="0"/>
      <w:numFmt w:val="bullet"/>
      <w:lvlText w:val="•"/>
      <w:lvlJc w:val="left"/>
      <w:pPr>
        <w:ind w:left="7452" w:hanging="166"/>
      </w:pPr>
      <w:rPr>
        <w:rFonts w:hint="default"/>
        <w:lang w:val="es-ES" w:eastAsia="en-US" w:bidi="ar-SA"/>
      </w:rPr>
    </w:lvl>
  </w:abstractNum>
  <w:abstractNum w:abstractNumId="5">
    <w:multiLevelType w:val="hybridMultilevel"/>
    <w:lvl w:ilvl="0">
      <w:start w:val="1"/>
      <w:numFmt w:val="upperRoman"/>
      <w:lvlText w:val="%1."/>
      <w:lvlJc w:val="left"/>
      <w:pPr>
        <w:ind w:left="143" w:hanging="16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63" w:hanging="34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841" w:hanging="348"/>
      </w:pPr>
      <w:rPr>
        <w:rFonts w:hint="default"/>
        <w:lang w:val="es-ES" w:eastAsia="en-US" w:bidi="ar-SA"/>
      </w:rPr>
    </w:lvl>
    <w:lvl w:ilvl="3">
      <w:start w:val="0"/>
      <w:numFmt w:val="bullet"/>
      <w:lvlText w:val="•"/>
      <w:lvlJc w:val="left"/>
      <w:pPr>
        <w:ind w:left="2823" w:hanging="348"/>
      </w:pPr>
      <w:rPr>
        <w:rFonts w:hint="default"/>
        <w:lang w:val="es-ES" w:eastAsia="en-US" w:bidi="ar-SA"/>
      </w:rPr>
    </w:lvl>
    <w:lvl w:ilvl="4">
      <w:start w:val="0"/>
      <w:numFmt w:val="bullet"/>
      <w:lvlText w:val="•"/>
      <w:lvlJc w:val="left"/>
      <w:pPr>
        <w:ind w:left="3805" w:hanging="348"/>
      </w:pPr>
      <w:rPr>
        <w:rFonts w:hint="default"/>
        <w:lang w:val="es-ES" w:eastAsia="en-US" w:bidi="ar-SA"/>
      </w:rPr>
    </w:lvl>
    <w:lvl w:ilvl="5">
      <w:start w:val="0"/>
      <w:numFmt w:val="bullet"/>
      <w:lvlText w:val="•"/>
      <w:lvlJc w:val="left"/>
      <w:pPr>
        <w:ind w:left="4787" w:hanging="348"/>
      </w:pPr>
      <w:rPr>
        <w:rFonts w:hint="default"/>
        <w:lang w:val="es-ES" w:eastAsia="en-US" w:bidi="ar-SA"/>
      </w:rPr>
    </w:lvl>
    <w:lvl w:ilvl="6">
      <w:start w:val="0"/>
      <w:numFmt w:val="bullet"/>
      <w:lvlText w:val="•"/>
      <w:lvlJc w:val="left"/>
      <w:pPr>
        <w:ind w:left="5769" w:hanging="348"/>
      </w:pPr>
      <w:rPr>
        <w:rFonts w:hint="default"/>
        <w:lang w:val="es-ES" w:eastAsia="en-US" w:bidi="ar-SA"/>
      </w:rPr>
    </w:lvl>
    <w:lvl w:ilvl="7">
      <w:start w:val="0"/>
      <w:numFmt w:val="bullet"/>
      <w:lvlText w:val="•"/>
      <w:lvlJc w:val="left"/>
      <w:pPr>
        <w:ind w:left="6751" w:hanging="348"/>
      </w:pPr>
      <w:rPr>
        <w:rFonts w:hint="default"/>
        <w:lang w:val="es-ES" w:eastAsia="en-US" w:bidi="ar-SA"/>
      </w:rPr>
    </w:lvl>
    <w:lvl w:ilvl="8">
      <w:start w:val="0"/>
      <w:numFmt w:val="bullet"/>
      <w:lvlText w:val="•"/>
      <w:lvlJc w:val="left"/>
      <w:pPr>
        <w:ind w:left="7733" w:hanging="348"/>
      </w:pPr>
      <w:rPr>
        <w:rFonts w:hint="default"/>
        <w:lang w:val="es-ES" w:eastAsia="en-US" w:bidi="ar-SA"/>
      </w:rPr>
    </w:lvl>
  </w:abstractNum>
  <w:abstractNum w:abstractNumId="4">
    <w:multiLevelType w:val="hybridMultilevel"/>
    <w:lvl w:ilvl="0">
      <w:start w:val="1"/>
      <w:numFmt w:val="upperRoman"/>
      <w:lvlText w:val="%1."/>
      <w:lvlJc w:val="left"/>
      <w:pPr>
        <w:ind w:left="143" w:hanging="224"/>
        <w:jc w:val="left"/>
      </w:pPr>
      <w:rPr>
        <w:rFonts w:hint="default"/>
        <w:spacing w:val="-1"/>
        <w:w w:val="99"/>
        <w:lang w:val="es-ES" w:eastAsia="en-US" w:bidi="ar-SA"/>
      </w:rPr>
    </w:lvl>
    <w:lvl w:ilvl="1">
      <w:start w:val="1"/>
      <w:numFmt w:val="lowerLetter"/>
      <w:lvlText w:val="%2)"/>
      <w:lvlJc w:val="left"/>
      <w:pPr>
        <w:ind w:left="376" w:hanging="233"/>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415" w:hanging="233"/>
      </w:pPr>
      <w:rPr>
        <w:rFonts w:hint="default"/>
        <w:lang w:val="es-ES" w:eastAsia="en-US" w:bidi="ar-SA"/>
      </w:rPr>
    </w:lvl>
    <w:lvl w:ilvl="3">
      <w:start w:val="0"/>
      <w:numFmt w:val="bullet"/>
      <w:lvlText w:val="•"/>
      <w:lvlJc w:val="left"/>
      <w:pPr>
        <w:ind w:left="2450" w:hanging="233"/>
      </w:pPr>
      <w:rPr>
        <w:rFonts w:hint="default"/>
        <w:lang w:val="es-ES" w:eastAsia="en-US" w:bidi="ar-SA"/>
      </w:rPr>
    </w:lvl>
    <w:lvl w:ilvl="4">
      <w:start w:val="0"/>
      <w:numFmt w:val="bullet"/>
      <w:lvlText w:val="•"/>
      <w:lvlJc w:val="left"/>
      <w:pPr>
        <w:ind w:left="3485" w:hanging="233"/>
      </w:pPr>
      <w:rPr>
        <w:rFonts w:hint="default"/>
        <w:lang w:val="es-ES" w:eastAsia="en-US" w:bidi="ar-SA"/>
      </w:rPr>
    </w:lvl>
    <w:lvl w:ilvl="5">
      <w:start w:val="0"/>
      <w:numFmt w:val="bullet"/>
      <w:lvlText w:val="•"/>
      <w:lvlJc w:val="left"/>
      <w:pPr>
        <w:ind w:left="4520" w:hanging="233"/>
      </w:pPr>
      <w:rPr>
        <w:rFonts w:hint="default"/>
        <w:lang w:val="es-ES" w:eastAsia="en-US" w:bidi="ar-SA"/>
      </w:rPr>
    </w:lvl>
    <w:lvl w:ilvl="6">
      <w:start w:val="0"/>
      <w:numFmt w:val="bullet"/>
      <w:lvlText w:val="•"/>
      <w:lvlJc w:val="left"/>
      <w:pPr>
        <w:ind w:left="5556" w:hanging="233"/>
      </w:pPr>
      <w:rPr>
        <w:rFonts w:hint="default"/>
        <w:lang w:val="es-ES" w:eastAsia="en-US" w:bidi="ar-SA"/>
      </w:rPr>
    </w:lvl>
    <w:lvl w:ilvl="7">
      <w:start w:val="0"/>
      <w:numFmt w:val="bullet"/>
      <w:lvlText w:val="•"/>
      <w:lvlJc w:val="left"/>
      <w:pPr>
        <w:ind w:left="6591" w:hanging="233"/>
      </w:pPr>
      <w:rPr>
        <w:rFonts w:hint="default"/>
        <w:lang w:val="es-ES" w:eastAsia="en-US" w:bidi="ar-SA"/>
      </w:rPr>
    </w:lvl>
    <w:lvl w:ilvl="8">
      <w:start w:val="0"/>
      <w:numFmt w:val="bullet"/>
      <w:lvlText w:val="•"/>
      <w:lvlJc w:val="left"/>
      <w:pPr>
        <w:ind w:left="7626" w:hanging="233"/>
      </w:pPr>
      <w:rPr>
        <w:rFonts w:hint="default"/>
        <w:lang w:val="es-ES" w:eastAsia="en-US" w:bidi="ar-SA"/>
      </w:rPr>
    </w:lvl>
  </w:abstractNum>
  <w:abstractNum w:abstractNumId="3">
    <w:multiLevelType w:val="hybridMultilevel"/>
    <w:lvl w:ilvl="0">
      <w:start w:val="3"/>
      <w:numFmt w:val="upperRoman"/>
      <w:lvlText w:val="%1."/>
      <w:lvlJc w:val="left"/>
      <w:pPr>
        <w:ind w:left="143" w:hanging="334"/>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095" w:hanging="334"/>
      </w:pPr>
      <w:rPr>
        <w:rFonts w:hint="default"/>
        <w:lang w:val="es-ES" w:eastAsia="en-US" w:bidi="ar-SA"/>
      </w:rPr>
    </w:lvl>
    <w:lvl w:ilvl="2">
      <w:start w:val="0"/>
      <w:numFmt w:val="bullet"/>
      <w:lvlText w:val="•"/>
      <w:lvlJc w:val="left"/>
      <w:pPr>
        <w:ind w:left="2051" w:hanging="334"/>
      </w:pPr>
      <w:rPr>
        <w:rFonts w:hint="default"/>
        <w:lang w:val="es-ES" w:eastAsia="en-US" w:bidi="ar-SA"/>
      </w:rPr>
    </w:lvl>
    <w:lvl w:ilvl="3">
      <w:start w:val="0"/>
      <w:numFmt w:val="bullet"/>
      <w:lvlText w:val="•"/>
      <w:lvlJc w:val="left"/>
      <w:pPr>
        <w:ind w:left="3007" w:hanging="334"/>
      </w:pPr>
      <w:rPr>
        <w:rFonts w:hint="default"/>
        <w:lang w:val="es-ES" w:eastAsia="en-US" w:bidi="ar-SA"/>
      </w:rPr>
    </w:lvl>
    <w:lvl w:ilvl="4">
      <w:start w:val="0"/>
      <w:numFmt w:val="bullet"/>
      <w:lvlText w:val="•"/>
      <w:lvlJc w:val="left"/>
      <w:pPr>
        <w:ind w:left="3962" w:hanging="334"/>
      </w:pPr>
      <w:rPr>
        <w:rFonts w:hint="default"/>
        <w:lang w:val="es-ES" w:eastAsia="en-US" w:bidi="ar-SA"/>
      </w:rPr>
    </w:lvl>
    <w:lvl w:ilvl="5">
      <w:start w:val="0"/>
      <w:numFmt w:val="bullet"/>
      <w:lvlText w:val="•"/>
      <w:lvlJc w:val="left"/>
      <w:pPr>
        <w:ind w:left="4918" w:hanging="334"/>
      </w:pPr>
      <w:rPr>
        <w:rFonts w:hint="default"/>
        <w:lang w:val="es-ES" w:eastAsia="en-US" w:bidi="ar-SA"/>
      </w:rPr>
    </w:lvl>
    <w:lvl w:ilvl="6">
      <w:start w:val="0"/>
      <w:numFmt w:val="bullet"/>
      <w:lvlText w:val="•"/>
      <w:lvlJc w:val="left"/>
      <w:pPr>
        <w:ind w:left="5874" w:hanging="334"/>
      </w:pPr>
      <w:rPr>
        <w:rFonts w:hint="default"/>
        <w:lang w:val="es-ES" w:eastAsia="en-US" w:bidi="ar-SA"/>
      </w:rPr>
    </w:lvl>
    <w:lvl w:ilvl="7">
      <w:start w:val="0"/>
      <w:numFmt w:val="bullet"/>
      <w:lvlText w:val="•"/>
      <w:lvlJc w:val="left"/>
      <w:pPr>
        <w:ind w:left="6830" w:hanging="334"/>
      </w:pPr>
      <w:rPr>
        <w:rFonts w:hint="default"/>
        <w:lang w:val="es-ES" w:eastAsia="en-US" w:bidi="ar-SA"/>
      </w:rPr>
    </w:lvl>
    <w:lvl w:ilvl="8">
      <w:start w:val="0"/>
      <w:numFmt w:val="bullet"/>
      <w:lvlText w:val="•"/>
      <w:lvlJc w:val="left"/>
      <w:pPr>
        <w:ind w:left="7785" w:hanging="334"/>
      </w:pPr>
      <w:rPr>
        <w:rFonts w:hint="default"/>
        <w:lang w:val="es-ES" w:eastAsia="en-US" w:bidi="ar-SA"/>
      </w:rPr>
    </w:lvl>
  </w:abstractNum>
  <w:abstractNum w:abstractNumId="2">
    <w:multiLevelType w:val="hybridMultilevel"/>
    <w:lvl w:ilvl="0">
      <w:start w:val="1"/>
      <w:numFmt w:val="upperRoman"/>
      <w:lvlText w:val="%1."/>
      <w:lvlJc w:val="left"/>
      <w:pPr>
        <w:ind w:left="143" w:hanging="171"/>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095" w:hanging="171"/>
      </w:pPr>
      <w:rPr>
        <w:rFonts w:hint="default"/>
        <w:lang w:val="es-ES" w:eastAsia="en-US" w:bidi="ar-SA"/>
      </w:rPr>
    </w:lvl>
    <w:lvl w:ilvl="2">
      <w:start w:val="0"/>
      <w:numFmt w:val="bullet"/>
      <w:lvlText w:val="•"/>
      <w:lvlJc w:val="left"/>
      <w:pPr>
        <w:ind w:left="2051" w:hanging="171"/>
      </w:pPr>
      <w:rPr>
        <w:rFonts w:hint="default"/>
        <w:lang w:val="es-ES" w:eastAsia="en-US" w:bidi="ar-SA"/>
      </w:rPr>
    </w:lvl>
    <w:lvl w:ilvl="3">
      <w:start w:val="0"/>
      <w:numFmt w:val="bullet"/>
      <w:lvlText w:val="•"/>
      <w:lvlJc w:val="left"/>
      <w:pPr>
        <w:ind w:left="3007" w:hanging="171"/>
      </w:pPr>
      <w:rPr>
        <w:rFonts w:hint="default"/>
        <w:lang w:val="es-ES" w:eastAsia="en-US" w:bidi="ar-SA"/>
      </w:rPr>
    </w:lvl>
    <w:lvl w:ilvl="4">
      <w:start w:val="0"/>
      <w:numFmt w:val="bullet"/>
      <w:lvlText w:val="•"/>
      <w:lvlJc w:val="left"/>
      <w:pPr>
        <w:ind w:left="3962" w:hanging="171"/>
      </w:pPr>
      <w:rPr>
        <w:rFonts w:hint="default"/>
        <w:lang w:val="es-ES" w:eastAsia="en-US" w:bidi="ar-SA"/>
      </w:rPr>
    </w:lvl>
    <w:lvl w:ilvl="5">
      <w:start w:val="0"/>
      <w:numFmt w:val="bullet"/>
      <w:lvlText w:val="•"/>
      <w:lvlJc w:val="left"/>
      <w:pPr>
        <w:ind w:left="4918" w:hanging="171"/>
      </w:pPr>
      <w:rPr>
        <w:rFonts w:hint="default"/>
        <w:lang w:val="es-ES" w:eastAsia="en-US" w:bidi="ar-SA"/>
      </w:rPr>
    </w:lvl>
    <w:lvl w:ilvl="6">
      <w:start w:val="0"/>
      <w:numFmt w:val="bullet"/>
      <w:lvlText w:val="•"/>
      <w:lvlJc w:val="left"/>
      <w:pPr>
        <w:ind w:left="5874" w:hanging="171"/>
      </w:pPr>
      <w:rPr>
        <w:rFonts w:hint="default"/>
        <w:lang w:val="es-ES" w:eastAsia="en-US" w:bidi="ar-SA"/>
      </w:rPr>
    </w:lvl>
    <w:lvl w:ilvl="7">
      <w:start w:val="0"/>
      <w:numFmt w:val="bullet"/>
      <w:lvlText w:val="•"/>
      <w:lvlJc w:val="left"/>
      <w:pPr>
        <w:ind w:left="6830" w:hanging="171"/>
      </w:pPr>
      <w:rPr>
        <w:rFonts w:hint="default"/>
        <w:lang w:val="es-ES" w:eastAsia="en-US" w:bidi="ar-SA"/>
      </w:rPr>
    </w:lvl>
    <w:lvl w:ilvl="8">
      <w:start w:val="0"/>
      <w:numFmt w:val="bullet"/>
      <w:lvlText w:val="•"/>
      <w:lvlJc w:val="left"/>
      <w:pPr>
        <w:ind w:left="7785" w:hanging="171"/>
      </w:pPr>
      <w:rPr>
        <w:rFonts w:hint="default"/>
        <w:lang w:val="es-ES" w:eastAsia="en-US" w:bidi="ar-SA"/>
      </w:rPr>
    </w:lvl>
  </w:abstractNum>
  <w:abstractNum w:abstractNumId="1">
    <w:multiLevelType w:val="hybridMultilevel"/>
    <w:lvl w:ilvl="0">
      <w:start w:val="1"/>
      <w:numFmt w:val="upperRoman"/>
      <w:lvlText w:val="%1."/>
      <w:lvlJc w:val="left"/>
      <w:pPr>
        <w:ind w:left="143"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1"/>
      </w:pPr>
      <w:rPr>
        <w:rFonts w:hint="default"/>
        <w:lang w:val="es-ES" w:eastAsia="en-US" w:bidi="ar-SA"/>
      </w:rPr>
    </w:lvl>
    <w:lvl w:ilvl="2">
      <w:start w:val="0"/>
      <w:numFmt w:val="bullet"/>
      <w:lvlText w:val="•"/>
      <w:lvlJc w:val="left"/>
      <w:pPr>
        <w:ind w:left="2051" w:hanging="171"/>
      </w:pPr>
      <w:rPr>
        <w:rFonts w:hint="default"/>
        <w:lang w:val="es-ES" w:eastAsia="en-US" w:bidi="ar-SA"/>
      </w:rPr>
    </w:lvl>
    <w:lvl w:ilvl="3">
      <w:start w:val="0"/>
      <w:numFmt w:val="bullet"/>
      <w:lvlText w:val="•"/>
      <w:lvlJc w:val="left"/>
      <w:pPr>
        <w:ind w:left="3007" w:hanging="171"/>
      </w:pPr>
      <w:rPr>
        <w:rFonts w:hint="default"/>
        <w:lang w:val="es-ES" w:eastAsia="en-US" w:bidi="ar-SA"/>
      </w:rPr>
    </w:lvl>
    <w:lvl w:ilvl="4">
      <w:start w:val="0"/>
      <w:numFmt w:val="bullet"/>
      <w:lvlText w:val="•"/>
      <w:lvlJc w:val="left"/>
      <w:pPr>
        <w:ind w:left="3962" w:hanging="171"/>
      </w:pPr>
      <w:rPr>
        <w:rFonts w:hint="default"/>
        <w:lang w:val="es-ES" w:eastAsia="en-US" w:bidi="ar-SA"/>
      </w:rPr>
    </w:lvl>
    <w:lvl w:ilvl="5">
      <w:start w:val="0"/>
      <w:numFmt w:val="bullet"/>
      <w:lvlText w:val="•"/>
      <w:lvlJc w:val="left"/>
      <w:pPr>
        <w:ind w:left="4918" w:hanging="171"/>
      </w:pPr>
      <w:rPr>
        <w:rFonts w:hint="default"/>
        <w:lang w:val="es-ES" w:eastAsia="en-US" w:bidi="ar-SA"/>
      </w:rPr>
    </w:lvl>
    <w:lvl w:ilvl="6">
      <w:start w:val="0"/>
      <w:numFmt w:val="bullet"/>
      <w:lvlText w:val="•"/>
      <w:lvlJc w:val="left"/>
      <w:pPr>
        <w:ind w:left="5874" w:hanging="171"/>
      </w:pPr>
      <w:rPr>
        <w:rFonts w:hint="default"/>
        <w:lang w:val="es-ES" w:eastAsia="en-US" w:bidi="ar-SA"/>
      </w:rPr>
    </w:lvl>
    <w:lvl w:ilvl="7">
      <w:start w:val="0"/>
      <w:numFmt w:val="bullet"/>
      <w:lvlText w:val="•"/>
      <w:lvlJc w:val="left"/>
      <w:pPr>
        <w:ind w:left="6830" w:hanging="171"/>
      </w:pPr>
      <w:rPr>
        <w:rFonts w:hint="default"/>
        <w:lang w:val="es-ES" w:eastAsia="en-US" w:bidi="ar-SA"/>
      </w:rPr>
    </w:lvl>
    <w:lvl w:ilvl="8">
      <w:start w:val="0"/>
      <w:numFmt w:val="bullet"/>
      <w:lvlText w:val="•"/>
      <w:lvlJc w:val="left"/>
      <w:pPr>
        <w:ind w:left="7785" w:hanging="171"/>
      </w:pPr>
      <w:rPr>
        <w:rFonts w:hint="default"/>
        <w:lang w:val="es-ES" w:eastAsia="en-US" w:bidi="ar-SA"/>
      </w:rPr>
    </w:lvl>
  </w:abstractNum>
  <w:abstractNum w:abstractNumId="0">
    <w:multiLevelType w:val="hybridMultilevel"/>
    <w:lvl w:ilvl="0">
      <w:start w:val="3"/>
      <w:numFmt w:val="upperLetter"/>
      <w:lvlText w:val="%1"/>
      <w:lvlJc w:val="left"/>
      <w:pPr>
        <w:ind w:left="4051" w:hanging="255"/>
        <w:jc w:val="righ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4623" w:hanging="255"/>
      </w:pPr>
      <w:rPr>
        <w:rFonts w:hint="default"/>
        <w:lang w:val="es-ES" w:eastAsia="en-US" w:bidi="ar-SA"/>
      </w:rPr>
    </w:lvl>
    <w:lvl w:ilvl="2">
      <w:start w:val="0"/>
      <w:numFmt w:val="bullet"/>
      <w:lvlText w:val="•"/>
      <w:lvlJc w:val="left"/>
      <w:pPr>
        <w:ind w:left="5187" w:hanging="255"/>
      </w:pPr>
      <w:rPr>
        <w:rFonts w:hint="default"/>
        <w:lang w:val="es-ES" w:eastAsia="en-US" w:bidi="ar-SA"/>
      </w:rPr>
    </w:lvl>
    <w:lvl w:ilvl="3">
      <w:start w:val="0"/>
      <w:numFmt w:val="bullet"/>
      <w:lvlText w:val="•"/>
      <w:lvlJc w:val="left"/>
      <w:pPr>
        <w:ind w:left="5751" w:hanging="255"/>
      </w:pPr>
      <w:rPr>
        <w:rFonts w:hint="default"/>
        <w:lang w:val="es-ES" w:eastAsia="en-US" w:bidi="ar-SA"/>
      </w:rPr>
    </w:lvl>
    <w:lvl w:ilvl="4">
      <w:start w:val="0"/>
      <w:numFmt w:val="bullet"/>
      <w:lvlText w:val="•"/>
      <w:lvlJc w:val="left"/>
      <w:pPr>
        <w:ind w:left="6314" w:hanging="255"/>
      </w:pPr>
      <w:rPr>
        <w:rFonts w:hint="default"/>
        <w:lang w:val="es-ES" w:eastAsia="en-US" w:bidi="ar-SA"/>
      </w:rPr>
    </w:lvl>
    <w:lvl w:ilvl="5">
      <w:start w:val="0"/>
      <w:numFmt w:val="bullet"/>
      <w:lvlText w:val="•"/>
      <w:lvlJc w:val="left"/>
      <w:pPr>
        <w:ind w:left="6878" w:hanging="255"/>
      </w:pPr>
      <w:rPr>
        <w:rFonts w:hint="default"/>
        <w:lang w:val="es-ES" w:eastAsia="en-US" w:bidi="ar-SA"/>
      </w:rPr>
    </w:lvl>
    <w:lvl w:ilvl="6">
      <w:start w:val="0"/>
      <w:numFmt w:val="bullet"/>
      <w:lvlText w:val="•"/>
      <w:lvlJc w:val="left"/>
      <w:pPr>
        <w:ind w:left="7442" w:hanging="255"/>
      </w:pPr>
      <w:rPr>
        <w:rFonts w:hint="default"/>
        <w:lang w:val="es-ES" w:eastAsia="en-US" w:bidi="ar-SA"/>
      </w:rPr>
    </w:lvl>
    <w:lvl w:ilvl="7">
      <w:start w:val="0"/>
      <w:numFmt w:val="bullet"/>
      <w:lvlText w:val="•"/>
      <w:lvlJc w:val="left"/>
      <w:pPr>
        <w:ind w:left="8006" w:hanging="255"/>
      </w:pPr>
      <w:rPr>
        <w:rFonts w:hint="default"/>
        <w:lang w:val="es-ES" w:eastAsia="en-US" w:bidi="ar-SA"/>
      </w:rPr>
    </w:lvl>
    <w:lvl w:ilvl="8">
      <w:start w:val="0"/>
      <w:numFmt w:val="bullet"/>
      <w:lvlText w:val="•"/>
      <w:lvlJc w:val="left"/>
      <w:pPr>
        <w:ind w:left="8569" w:hanging="255"/>
      </w:pPr>
      <w:rPr>
        <w:rFonts w:hint="default"/>
        <w:lang w:val="es-ES" w:eastAsia="en-US" w:bidi="ar-SA"/>
      </w:rPr>
    </w:lvl>
  </w:abstract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143"/>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2026-08-18T19:16:02Z</dcterms:created>
  <dcterms:modified xsi:type="dcterms:W3CDTF">2026-08-18T19:16:02Z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2024-09-02T00:00:00Z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