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605E" w14:textId="0989AF73" w:rsidR="00E020DD" w:rsidRPr="002B1220" w:rsidRDefault="00C50CAE" w:rsidP="00C50CA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2B1220">
        <w:rPr>
          <w:rFonts w:ascii="Arial" w:hAnsi="Arial" w:cs="Arial"/>
          <w:b/>
          <w:bCs/>
          <w:sz w:val="28"/>
          <w:szCs w:val="28"/>
        </w:rPr>
        <w:t>Lineamientos de Seguridad para Sistemas y Aplicativos Informáticos</w:t>
      </w:r>
    </w:p>
    <w:p w14:paraId="4E5E0C45" w14:textId="3CAD73BC" w:rsidR="00C50CAE" w:rsidRPr="002B1220" w:rsidRDefault="00C50CAE" w:rsidP="00C50C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Claves de acceso (contraseñas)</w:t>
      </w:r>
    </w:p>
    <w:p w14:paraId="572732A6" w14:textId="77777777" w:rsidR="002D330B" w:rsidRPr="002B1220" w:rsidRDefault="00C50CAE" w:rsidP="002D33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Política de contraseñas seguras: </w:t>
      </w:r>
      <w:r w:rsidRPr="002B1220">
        <w:rPr>
          <w:rFonts w:ascii="Arial" w:hAnsi="Arial" w:cs="Arial"/>
          <w:sz w:val="24"/>
          <w:szCs w:val="24"/>
        </w:rPr>
        <w:t>Las contraseñas deben tener al menos 8 caracteres, incluyendo letras mayúsculas, minúsculas, números y caracteres especiales.</w:t>
      </w:r>
    </w:p>
    <w:p w14:paraId="51D8A82A" w14:textId="77777777" w:rsidR="002D330B" w:rsidRPr="002B1220" w:rsidRDefault="00C50CAE" w:rsidP="002D33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Expiración periódica:</w:t>
      </w:r>
      <w:r w:rsidRPr="002B1220">
        <w:rPr>
          <w:rFonts w:ascii="Arial" w:hAnsi="Arial" w:cs="Arial"/>
          <w:sz w:val="24"/>
          <w:szCs w:val="24"/>
        </w:rPr>
        <w:t xml:space="preserve"> Las contraseñas deben cambiarse cada 90 días como mínimo.</w:t>
      </w:r>
    </w:p>
    <w:p w14:paraId="369A949B" w14:textId="77777777" w:rsidR="002D330B" w:rsidRPr="002B1220" w:rsidRDefault="002A1144" w:rsidP="002D33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Prohibición</w:t>
      </w:r>
      <w:r w:rsidR="008E5839" w:rsidRPr="002B1220">
        <w:rPr>
          <w:rFonts w:ascii="Arial" w:hAnsi="Arial" w:cs="Arial"/>
          <w:b/>
          <w:bCs/>
          <w:sz w:val="24"/>
          <w:szCs w:val="24"/>
        </w:rPr>
        <w:t xml:space="preserve"> de reutilización:</w:t>
      </w:r>
      <w:r w:rsidR="008E5839" w:rsidRPr="002B1220">
        <w:rPr>
          <w:rFonts w:ascii="Arial" w:hAnsi="Arial" w:cs="Arial"/>
          <w:sz w:val="24"/>
          <w:szCs w:val="24"/>
        </w:rPr>
        <w:t xml:space="preserve"> No se permite reutilizar las 5 contraseñas utilizadas.</w:t>
      </w:r>
    </w:p>
    <w:p w14:paraId="329D49A8" w14:textId="77777777" w:rsidR="002D330B" w:rsidRPr="002B1220" w:rsidRDefault="002A1144" w:rsidP="002D33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Autenticación</w:t>
      </w:r>
      <w:r w:rsidR="008E5839" w:rsidRPr="002B1220">
        <w:rPr>
          <w:rFonts w:ascii="Arial" w:hAnsi="Arial" w:cs="Arial"/>
          <w:b/>
          <w:bCs/>
          <w:sz w:val="24"/>
          <w:szCs w:val="24"/>
        </w:rPr>
        <w:t xml:space="preserve"> multifactor:</w:t>
      </w:r>
      <w:r w:rsidR="008E5839" w:rsidRPr="002B1220">
        <w:rPr>
          <w:rFonts w:ascii="Arial" w:hAnsi="Arial" w:cs="Arial"/>
          <w:sz w:val="24"/>
          <w:szCs w:val="24"/>
        </w:rPr>
        <w:t xml:space="preserve"> Debe implementarse cuando sea posible, especialmente para accesos a sistemas críticos o remotos.</w:t>
      </w:r>
    </w:p>
    <w:p w14:paraId="6EF1D24B" w14:textId="29F7CBA2" w:rsidR="00933094" w:rsidRPr="002B1220" w:rsidRDefault="008E5839" w:rsidP="0093309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Almacenamiento seguro:</w:t>
      </w:r>
      <w:r w:rsidRPr="002B1220">
        <w:rPr>
          <w:rFonts w:ascii="Arial" w:hAnsi="Arial" w:cs="Arial"/>
          <w:sz w:val="24"/>
          <w:szCs w:val="24"/>
        </w:rPr>
        <w:t xml:space="preserve"> Las contraseñas deben almacenarse</w:t>
      </w:r>
      <w:r w:rsidR="0014366C" w:rsidRPr="002B1220">
        <w:rPr>
          <w:rFonts w:ascii="Arial" w:hAnsi="Arial" w:cs="Arial"/>
          <w:sz w:val="24"/>
          <w:szCs w:val="24"/>
        </w:rPr>
        <w:t xml:space="preserve"> en forma cifrada mediante algoritmos robustos (ej., bcrypt, SHA-256 + salt).</w:t>
      </w:r>
    </w:p>
    <w:p w14:paraId="5036A47C" w14:textId="77777777" w:rsidR="00933094" w:rsidRDefault="00933094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5D81E57D" w14:textId="77777777" w:rsidR="002B1220" w:rsidRPr="002B1220" w:rsidRDefault="002B1220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7A9101FC" w14:textId="744DD8BA" w:rsidR="00C50CAE" w:rsidRPr="002B1220" w:rsidRDefault="00C50CAE" w:rsidP="00C50C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Control de </w:t>
      </w:r>
      <w:r w:rsidR="002D330B" w:rsidRPr="002B1220">
        <w:rPr>
          <w:rFonts w:ascii="Arial" w:hAnsi="Arial" w:cs="Arial"/>
          <w:b/>
          <w:bCs/>
          <w:sz w:val="24"/>
          <w:szCs w:val="24"/>
        </w:rPr>
        <w:t>A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cceso y </w:t>
      </w:r>
      <w:r w:rsidR="002D330B" w:rsidRPr="002B1220">
        <w:rPr>
          <w:rFonts w:ascii="Arial" w:hAnsi="Arial" w:cs="Arial"/>
          <w:b/>
          <w:bCs/>
          <w:sz w:val="24"/>
          <w:szCs w:val="24"/>
        </w:rPr>
        <w:t>P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rotección de </w:t>
      </w:r>
      <w:r w:rsidR="002D330B" w:rsidRPr="002B1220">
        <w:rPr>
          <w:rFonts w:ascii="Arial" w:hAnsi="Arial" w:cs="Arial"/>
          <w:b/>
          <w:bCs/>
          <w:sz w:val="24"/>
          <w:szCs w:val="24"/>
        </w:rPr>
        <w:t>D</w:t>
      </w:r>
      <w:r w:rsidRPr="002B1220">
        <w:rPr>
          <w:rFonts w:ascii="Arial" w:hAnsi="Arial" w:cs="Arial"/>
          <w:b/>
          <w:bCs/>
          <w:sz w:val="24"/>
          <w:szCs w:val="24"/>
        </w:rPr>
        <w:t>atos</w:t>
      </w:r>
    </w:p>
    <w:p w14:paraId="3EF153C3" w14:textId="77777777" w:rsidR="002D330B" w:rsidRPr="002B1220" w:rsidRDefault="002D330B" w:rsidP="002D330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Principio de mínimo privilegio: </w:t>
      </w:r>
      <w:r w:rsidRPr="002B1220">
        <w:rPr>
          <w:rFonts w:ascii="Arial" w:hAnsi="Arial" w:cs="Arial"/>
          <w:sz w:val="24"/>
          <w:szCs w:val="24"/>
        </w:rPr>
        <w:t>Los usuarios deben tener únicamente los accesos necesarios para desempeñar sus funciones.</w:t>
      </w:r>
    </w:p>
    <w:p w14:paraId="31AAF82F" w14:textId="77777777" w:rsidR="002D330B" w:rsidRPr="002B1220" w:rsidRDefault="002D330B" w:rsidP="002D330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Segregación de funciones: </w:t>
      </w:r>
      <w:r w:rsidRPr="002B1220">
        <w:rPr>
          <w:rFonts w:ascii="Arial" w:hAnsi="Arial" w:cs="Arial"/>
          <w:sz w:val="24"/>
          <w:szCs w:val="24"/>
        </w:rPr>
        <w:t>Separar roles críticos para evitar conflictos de interés y reducir el riesgo de fraude.</w:t>
      </w:r>
    </w:p>
    <w:p w14:paraId="40655DCA" w14:textId="77777777" w:rsidR="002D330B" w:rsidRPr="002B1220" w:rsidRDefault="002D330B" w:rsidP="002D330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Registros de acceso: </w:t>
      </w:r>
      <w:r w:rsidRPr="002B1220">
        <w:rPr>
          <w:rFonts w:ascii="Arial" w:hAnsi="Arial" w:cs="Arial"/>
          <w:sz w:val="24"/>
          <w:szCs w:val="24"/>
        </w:rPr>
        <w:t>Mantener y auditar registros de accesos y actividades en sistemas sensibles.</w:t>
      </w:r>
    </w:p>
    <w:p w14:paraId="69D14371" w14:textId="75500416" w:rsidR="00933094" w:rsidRPr="002B1220" w:rsidRDefault="002D330B" w:rsidP="0093309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Cifrado de datos sensibles: </w:t>
      </w:r>
      <w:r w:rsidRPr="002B1220">
        <w:rPr>
          <w:rFonts w:ascii="Arial" w:hAnsi="Arial" w:cs="Arial"/>
          <w:sz w:val="24"/>
          <w:szCs w:val="24"/>
        </w:rPr>
        <w:t>Aplicar cifrado en tránsito y reposo (AES-256 o superior) para proteger la información.</w:t>
      </w:r>
    </w:p>
    <w:p w14:paraId="05A4B4C6" w14:textId="77777777" w:rsidR="00933094" w:rsidRDefault="00933094" w:rsidP="00933094">
      <w:pPr>
        <w:pStyle w:val="Prrafode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5433BA78" w14:textId="77777777" w:rsidR="002B1220" w:rsidRPr="002B1220" w:rsidRDefault="002B1220" w:rsidP="00933094">
      <w:pPr>
        <w:pStyle w:val="Prrafode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7EF0FA7C" w14:textId="0348B2FF" w:rsidR="00C50CAE" w:rsidRPr="002B1220" w:rsidRDefault="00C50CAE" w:rsidP="00C50C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Detectores y </w:t>
      </w:r>
      <w:r w:rsidR="001B4AE1" w:rsidRPr="002B1220">
        <w:rPr>
          <w:rFonts w:ascii="Arial" w:hAnsi="Arial" w:cs="Arial"/>
          <w:b/>
          <w:bCs/>
          <w:sz w:val="24"/>
          <w:szCs w:val="24"/>
        </w:rPr>
        <w:t>D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efensas contra </w:t>
      </w:r>
      <w:r w:rsidR="001B4AE1" w:rsidRPr="002B1220">
        <w:rPr>
          <w:rFonts w:ascii="Arial" w:hAnsi="Arial" w:cs="Arial"/>
          <w:b/>
          <w:bCs/>
          <w:sz w:val="24"/>
          <w:szCs w:val="24"/>
        </w:rPr>
        <w:t>A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ccesos </w:t>
      </w:r>
      <w:r w:rsidR="001B4AE1" w:rsidRPr="002B1220">
        <w:rPr>
          <w:rFonts w:ascii="Arial" w:hAnsi="Arial" w:cs="Arial"/>
          <w:b/>
          <w:bCs/>
          <w:sz w:val="24"/>
          <w:szCs w:val="24"/>
        </w:rPr>
        <w:t>N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o </w:t>
      </w:r>
      <w:r w:rsidR="001B4AE1" w:rsidRPr="002B1220">
        <w:rPr>
          <w:rFonts w:ascii="Arial" w:hAnsi="Arial" w:cs="Arial"/>
          <w:b/>
          <w:bCs/>
          <w:sz w:val="24"/>
          <w:szCs w:val="24"/>
        </w:rPr>
        <w:t>A</w:t>
      </w:r>
      <w:r w:rsidRPr="002B1220">
        <w:rPr>
          <w:rFonts w:ascii="Arial" w:hAnsi="Arial" w:cs="Arial"/>
          <w:b/>
          <w:bCs/>
          <w:sz w:val="24"/>
          <w:szCs w:val="24"/>
        </w:rPr>
        <w:t>utorizados</w:t>
      </w:r>
    </w:p>
    <w:p w14:paraId="51649D5B" w14:textId="0BE95376" w:rsidR="00C53771" w:rsidRPr="002B1220" w:rsidRDefault="001B4AE1" w:rsidP="00D50CB1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Sistemas de detección y prevención de intrusos (IDS/IPS): </w:t>
      </w:r>
      <w:r w:rsidRPr="002B1220">
        <w:rPr>
          <w:rFonts w:ascii="Arial" w:hAnsi="Arial" w:cs="Arial"/>
          <w:sz w:val="24"/>
          <w:szCs w:val="24"/>
        </w:rPr>
        <w:t>Implementar soluciones para monitorear y bloquear actividades sospechosas.</w:t>
      </w:r>
    </w:p>
    <w:p w14:paraId="046D4103" w14:textId="48838D56" w:rsidR="001B4AE1" w:rsidRPr="002B1220" w:rsidRDefault="001B4AE1" w:rsidP="00D50CB1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Bloqueo por intentos fallidos: </w:t>
      </w:r>
      <w:r w:rsidRPr="002B1220">
        <w:rPr>
          <w:rFonts w:ascii="Arial" w:hAnsi="Arial" w:cs="Arial"/>
          <w:sz w:val="24"/>
          <w:szCs w:val="24"/>
        </w:rPr>
        <w:t xml:space="preserve">Bloquear cuentas tras </w:t>
      </w:r>
      <w:r w:rsidR="00633D14" w:rsidRPr="002B1220">
        <w:rPr>
          <w:rFonts w:ascii="Arial" w:hAnsi="Arial" w:cs="Arial"/>
          <w:sz w:val="24"/>
          <w:szCs w:val="24"/>
        </w:rPr>
        <w:t>múltiples</w:t>
      </w:r>
      <w:r w:rsidRPr="002B1220">
        <w:rPr>
          <w:rFonts w:ascii="Arial" w:hAnsi="Arial" w:cs="Arial"/>
          <w:sz w:val="24"/>
          <w:szCs w:val="24"/>
        </w:rPr>
        <w:t xml:space="preserve"> intentos fallidos de </w:t>
      </w:r>
      <w:r w:rsidR="00633D14" w:rsidRPr="002B1220">
        <w:rPr>
          <w:rFonts w:ascii="Arial" w:hAnsi="Arial" w:cs="Arial"/>
          <w:sz w:val="24"/>
          <w:szCs w:val="24"/>
        </w:rPr>
        <w:t>inicio</w:t>
      </w:r>
      <w:r w:rsidRPr="002B1220">
        <w:rPr>
          <w:rFonts w:ascii="Arial" w:hAnsi="Arial" w:cs="Arial"/>
          <w:sz w:val="24"/>
          <w:szCs w:val="24"/>
        </w:rPr>
        <w:t xml:space="preserve"> de sesión.</w:t>
      </w:r>
    </w:p>
    <w:p w14:paraId="06D4FA31" w14:textId="31653FB7" w:rsidR="001B4AE1" w:rsidRPr="002B1220" w:rsidRDefault="001B4AE1" w:rsidP="00D50CB1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Alertas de seguridad: </w:t>
      </w:r>
      <w:r w:rsidRPr="002B1220">
        <w:rPr>
          <w:rFonts w:ascii="Arial" w:hAnsi="Arial" w:cs="Arial"/>
          <w:sz w:val="24"/>
          <w:szCs w:val="24"/>
        </w:rPr>
        <w:t xml:space="preserve">Configurar alertas ante accesos no autorizados, cambios </w:t>
      </w:r>
      <w:r w:rsidR="00633D14" w:rsidRPr="002B1220">
        <w:rPr>
          <w:rFonts w:ascii="Arial" w:hAnsi="Arial" w:cs="Arial"/>
          <w:sz w:val="24"/>
          <w:szCs w:val="24"/>
        </w:rPr>
        <w:t>críticos en sistemas o uso anómalo.</w:t>
      </w:r>
    </w:p>
    <w:p w14:paraId="5DE30E59" w14:textId="4C64F745" w:rsidR="00933094" w:rsidRPr="002B1220" w:rsidRDefault="00633D14" w:rsidP="00933094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Revisión de accesos privilegiados: </w:t>
      </w:r>
      <w:r w:rsidRPr="002B1220">
        <w:rPr>
          <w:rFonts w:ascii="Arial" w:hAnsi="Arial" w:cs="Arial"/>
          <w:sz w:val="24"/>
          <w:szCs w:val="24"/>
        </w:rPr>
        <w:t>Auditar periódicamente las cuentas con privilegios elevados.</w:t>
      </w:r>
    </w:p>
    <w:p w14:paraId="320C7893" w14:textId="77777777" w:rsidR="00933094" w:rsidRDefault="00933094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1DE90776" w14:textId="77777777" w:rsidR="002B1220" w:rsidRPr="002B1220" w:rsidRDefault="002B1220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3C73D871" w14:textId="36EA8B4F" w:rsidR="00BA1320" w:rsidRPr="002B1220" w:rsidRDefault="00C50CAE" w:rsidP="00BA132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Antivirus y </w:t>
      </w:r>
      <w:r w:rsidR="00240353" w:rsidRPr="002B1220">
        <w:rPr>
          <w:rFonts w:ascii="Arial" w:hAnsi="Arial" w:cs="Arial"/>
          <w:b/>
          <w:bCs/>
          <w:sz w:val="24"/>
          <w:szCs w:val="24"/>
        </w:rPr>
        <w:t>A</w:t>
      </w:r>
      <w:r w:rsidRPr="002B1220">
        <w:rPr>
          <w:rFonts w:ascii="Arial" w:hAnsi="Arial" w:cs="Arial"/>
          <w:b/>
          <w:bCs/>
          <w:sz w:val="24"/>
          <w:szCs w:val="24"/>
        </w:rPr>
        <w:t>ntimalware</w:t>
      </w:r>
    </w:p>
    <w:p w14:paraId="17426419" w14:textId="77777777" w:rsidR="00A64DB4" w:rsidRPr="002B1220" w:rsidRDefault="00BA1320" w:rsidP="00A64D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Instalación obligatoria: </w:t>
      </w:r>
      <w:r w:rsidRPr="002B1220">
        <w:rPr>
          <w:rFonts w:ascii="Arial" w:hAnsi="Arial" w:cs="Arial"/>
          <w:sz w:val="24"/>
          <w:szCs w:val="24"/>
        </w:rPr>
        <w:t>Todos los equipos y servidores deben tener un software antivirus/ antimalware actualizado.</w:t>
      </w:r>
    </w:p>
    <w:p w14:paraId="21510D47" w14:textId="77777777" w:rsidR="00A64DB4" w:rsidRPr="002B1220" w:rsidRDefault="00BA1320" w:rsidP="00A64D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lastRenderedPageBreak/>
        <w:t xml:space="preserve">Actualización automática: </w:t>
      </w:r>
      <w:r w:rsidRPr="002B1220">
        <w:rPr>
          <w:rFonts w:ascii="Arial" w:hAnsi="Arial" w:cs="Arial"/>
          <w:sz w:val="24"/>
          <w:szCs w:val="24"/>
        </w:rPr>
        <w:t>Las firmas de virus deben actualizarse automáticamente al menos una vez al día.</w:t>
      </w:r>
    </w:p>
    <w:p w14:paraId="5E964176" w14:textId="77777777" w:rsidR="00A64DB4" w:rsidRPr="002B1220" w:rsidRDefault="00BA1320" w:rsidP="00A64D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Escaneos programados: </w:t>
      </w:r>
      <w:r w:rsidRPr="002B1220">
        <w:rPr>
          <w:rFonts w:ascii="Arial" w:hAnsi="Arial" w:cs="Arial"/>
          <w:sz w:val="24"/>
          <w:szCs w:val="24"/>
        </w:rPr>
        <w:t>Ejecutar análisis completos al menos una vez por semana y análisis rápidos diarios.</w:t>
      </w:r>
    </w:p>
    <w:p w14:paraId="6376F092" w14:textId="3FE21040" w:rsidR="00BA1320" w:rsidRPr="002B1220" w:rsidRDefault="00BA1320" w:rsidP="00A64DB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Protección en tiempo real: </w:t>
      </w:r>
      <w:r w:rsidRPr="002B1220">
        <w:rPr>
          <w:rFonts w:ascii="Arial" w:hAnsi="Arial" w:cs="Arial"/>
          <w:sz w:val="24"/>
          <w:szCs w:val="24"/>
        </w:rPr>
        <w:t>Mantener activada la protección contra amenazas en tiempo real.</w:t>
      </w:r>
    </w:p>
    <w:p w14:paraId="2C845175" w14:textId="77777777" w:rsidR="00933094" w:rsidRDefault="00933094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3954FDAC" w14:textId="77777777" w:rsidR="002B1220" w:rsidRPr="002B1220" w:rsidRDefault="002B1220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157A1F90" w14:textId="77777777" w:rsidR="00595EC0" w:rsidRPr="002B1220" w:rsidRDefault="00C50CAE" w:rsidP="0024035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Actualizaciones y </w:t>
      </w:r>
      <w:r w:rsidR="00240353" w:rsidRPr="002B1220">
        <w:rPr>
          <w:rFonts w:ascii="Arial" w:hAnsi="Arial" w:cs="Arial"/>
          <w:b/>
          <w:bCs/>
          <w:sz w:val="24"/>
          <w:szCs w:val="24"/>
        </w:rPr>
        <w:t>P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arches </w:t>
      </w:r>
    </w:p>
    <w:p w14:paraId="4F2BCC41" w14:textId="77777777" w:rsidR="00595EC0" w:rsidRPr="002B1220" w:rsidRDefault="00240353" w:rsidP="00595E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Gestión de vulnerabilidades: </w:t>
      </w:r>
      <w:r w:rsidRPr="002B1220">
        <w:rPr>
          <w:rFonts w:ascii="Arial" w:hAnsi="Arial" w:cs="Arial"/>
          <w:sz w:val="24"/>
          <w:szCs w:val="24"/>
        </w:rPr>
        <w:t xml:space="preserve">Establecer un proceso para aplicar parches de seguridad de forma oportuna (dentro de 30 </w:t>
      </w:r>
      <w:r w:rsidR="00FE3BE8" w:rsidRPr="002B1220">
        <w:rPr>
          <w:rFonts w:ascii="Arial" w:hAnsi="Arial" w:cs="Arial"/>
          <w:sz w:val="24"/>
          <w:szCs w:val="24"/>
        </w:rPr>
        <w:t>días</w:t>
      </w:r>
      <w:r w:rsidRPr="002B1220">
        <w:rPr>
          <w:rFonts w:ascii="Arial" w:hAnsi="Arial" w:cs="Arial"/>
          <w:sz w:val="24"/>
          <w:szCs w:val="24"/>
        </w:rPr>
        <w:t xml:space="preserve"> para vulnerabilidades medias y dentro de 7 </w:t>
      </w:r>
      <w:r w:rsidR="00504FBA" w:rsidRPr="002B1220">
        <w:rPr>
          <w:rFonts w:ascii="Arial" w:hAnsi="Arial" w:cs="Arial"/>
          <w:sz w:val="24"/>
          <w:szCs w:val="24"/>
        </w:rPr>
        <w:t>días</w:t>
      </w:r>
      <w:r w:rsidRPr="002B1220">
        <w:rPr>
          <w:rFonts w:ascii="Arial" w:hAnsi="Arial" w:cs="Arial"/>
          <w:sz w:val="24"/>
          <w:szCs w:val="24"/>
        </w:rPr>
        <w:t xml:space="preserve"> para criticas).</w:t>
      </w:r>
    </w:p>
    <w:p w14:paraId="2A5BDA74" w14:textId="77777777" w:rsidR="00595EC0" w:rsidRPr="002B1220" w:rsidRDefault="00504FBA" w:rsidP="00595E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Actualización</w:t>
      </w:r>
      <w:r w:rsidR="00240353" w:rsidRPr="002B1220">
        <w:rPr>
          <w:rFonts w:ascii="Arial" w:hAnsi="Arial" w:cs="Arial"/>
          <w:b/>
          <w:bCs/>
          <w:sz w:val="24"/>
          <w:szCs w:val="24"/>
        </w:rPr>
        <w:t xml:space="preserve"> automática: </w:t>
      </w:r>
      <w:r w:rsidR="00240353" w:rsidRPr="002B1220">
        <w:rPr>
          <w:rFonts w:ascii="Arial" w:hAnsi="Arial" w:cs="Arial"/>
          <w:sz w:val="24"/>
          <w:szCs w:val="24"/>
        </w:rPr>
        <w:t>Habilitar las actualizaciones automáticas del sistema operativo y software critico cuando sea posible.</w:t>
      </w:r>
    </w:p>
    <w:p w14:paraId="7736D112" w14:textId="7F603EF3" w:rsidR="00240353" w:rsidRPr="002B1220" w:rsidRDefault="00240353" w:rsidP="00595E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Pruebas previas: </w:t>
      </w:r>
      <w:r w:rsidRPr="002B1220">
        <w:rPr>
          <w:rFonts w:ascii="Arial" w:hAnsi="Arial" w:cs="Arial"/>
          <w:sz w:val="24"/>
          <w:szCs w:val="24"/>
        </w:rPr>
        <w:t>Probar los parches en un ambiente controlado antes de su despliegue en producción.</w:t>
      </w:r>
    </w:p>
    <w:p w14:paraId="05CB6969" w14:textId="77777777" w:rsidR="00933094" w:rsidRDefault="00933094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38F7CBBD" w14:textId="77777777" w:rsidR="002B1220" w:rsidRPr="002B1220" w:rsidRDefault="002B1220" w:rsidP="00933094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49E0EEF6" w14:textId="428DFB20" w:rsidR="00C50CAE" w:rsidRPr="002B1220" w:rsidRDefault="00C50CAE" w:rsidP="00C50C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Copias de </w:t>
      </w:r>
      <w:r w:rsidR="005547CF" w:rsidRPr="002B1220">
        <w:rPr>
          <w:rFonts w:ascii="Arial" w:hAnsi="Arial" w:cs="Arial"/>
          <w:b/>
          <w:bCs/>
          <w:sz w:val="24"/>
          <w:szCs w:val="24"/>
        </w:rPr>
        <w:t>S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eguridad y </w:t>
      </w:r>
      <w:r w:rsidR="005547CF" w:rsidRPr="002B1220">
        <w:rPr>
          <w:rFonts w:ascii="Arial" w:hAnsi="Arial" w:cs="Arial"/>
          <w:b/>
          <w:bCs/>
          <w:sz w:val="24"/>
          <w:szCs w:val="24"/>
        </w:rPr>
        <w:t>R</w:t>
      </w:r>
      <w:r w:rsidRPr="002B1220">
        <w:rPr>
          <w:rFonts w:ascii="Arial" w:hAnsi="Arial" w:cs="Arial"/>
          <w:b/>
          <w:bCs/>
          <w:sz w:val="24"/>
          <w:szCs w:val="24"/>
        </w:rPr>
        <w:t>ecuperación</w:t>
      </w:r>
    </w:p>
    <w:p w14:paraId="378CEB12" w14:textId="77777777" w:rsidR="00B7365F" w:rsidRPr="002B1220" w:rsidRDefault="005547CF" w:rsidP="00B7365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Backups periódicos: </w:t>
      </w:r>
      <w:r w:rsidRPr="002B1220">
        <w:rPr>
          <w:rFonts w:ascii="Arial" w:hAnsi="Arial" w:cs="Arial"/>
          <w:sz w:val="24"/>
          <w:szCs w:val="24"/>
        </w:rPr>
        <w:t>Realizar copias de seguridad automáticas de datos y configuraciones críticas.</w:t>
      </w:r>
    </w:p>
    <w:p w14:paraId="00A3E98D" w14:textId="77777777" w:rsidR="00B7365F" w:rsidRPr="002B1220" w:rsidRDefault="005547CF" w:rsidP="00B7365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Almacenamiento seguro de respaldos: </w:t>
      </w:r>
      <w:r w:rsidRPr="002B1220">
        <w:rPr>
          <w:rFonts w:ascii="Arial" w:hAnsi="Arial" w:cs="Arial"/>
          <w:sz w:val="24"/>
          <w:szCs w:val="24"/>
        </w:rPr>
        <w:t>Guardar copias cifradas en ubicaciones seguras y preferiblemente fuera del sitio principal (offsite en la nube).</w:t>
      </w:r>
    </w:p>
    <w:p w14:paraId="0D55C2A2" w14:textId="6DAC28BE" w:rsidR="005547CF" w:rsidRPr="002B1220" w:rsidRDefault="005547CF" w:rsidP="00B7365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Pruebas de restauración: </w:t>
      </w:r>
      <w:r w:rsidR="00B7365F" w:rsidRPr="002B1220">
        <w:rPr>
          <w:rFonts w:ascii="Arial" w:hAnsi="Arial" w:cs="Arial"/>
          <w:sz w:val="24"/>
          <w:szCs w:val="24"/>
        </w:rPr>
        <w:t>Verificar periódicamente la integridad y eficacia de las copias mediante simulacros de restauración.</w:t>
      </w:r>
    </w:p>
    <w:p w14:paraId="3C24F555" w14:textId="77777777" w:rsidR="00933094" w:rsidRDefault="00933094" w:rsidP="00933094">
      <w:pPr>
        <w:pStyle w:val="Prrafode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1AB2014F" w14:textId="77777777" w:rsidR="002B1220" w:rsidRPr="002B1220" w:rsidRDefault="002B1220" w:rsidP="00933094">
      <w:pPr>
        <w:pStyle w:val="Prrafode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09E3CB0C" w14:textId="64ED4EAB" w:rsidR="00C50CAE" w:rsidRPr="002B1220" w:rsidRDefault="00C50CAE" w:rsidP="00C50C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8"/>
          <w:szCs w:val="28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Concientización y </w:t>
      </w:r>
      <w:r w:rsidR="00E17776" w:rsidRPr="002B1220">
        <w:rPr>
          <w:rFonts w:ascii="Arial" w:hAnsi="Arial" w:cs="Arial"/>
          <w:b/>
          <w:bCs/>
          <w:sz w:val="24"/>
          <w:szCs w:val="24"/>
        </w:rPr>
        <w:t>C</w:t>
      </w:r>
      <w:r w:rsidRPr="002B1220">
        <w:rPr>
          <w:rFonts w:ascii="Arial" w:hAnsi="Arial" w:cs="Arial"/>
          <w:b/>
          <w:bCs/>
          <w:sz w:val="24"/>
          <w:szCs w:val="24"/>
        </w:rPr>
        <w:t xml:space="preserve">apacitación </w:t>
      </w:r>
    </w:p>
    <w:p w14:paraId="2A841C53" w14:textId="77777777" w:rsidR="00360233" w:rsidRPr="002B1220" w:rsidRDefault="005E47B6" w:rsidP="00360233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>Capacitación</w:t>
      </w:r>
      <w:r w:rsidR="00121134" w:rsidRPr="002B1220">
        <w:rPr>
          <w:rFonts w:ascii="Arial" w:hAnsi="Arial" w:cs="Arial"/>
          <w:b/>
          <w:bCs/>
          <w:sz w:val="24"/>
          <w:szCs w:val="24"/>
        </w:rPr>
        <w:t xml:space="preserve"> regular: </w:t>
      </w:r>
      <w:r w:rsidR="00121134" w:rsidRPr="002B1220">
        <w:rPr>
          <w:rFonts w:ascii="Arial" w:hAnsi="Arial" w:cs="Arial"/>
          <w:sz w:val="24"/>
          <w:szCs w:val="24"/>
        </w:rPr>
        <w:t xml:space="preserve">Ofrecer sesiones </w:t>
      </w:r>
      <w:r w:rsidRPr="002B1220">
        <w:rPr>
          <w:rFonts w:ascii="Arial" w:hAnsi="Arial" w:cs="Arial"/>
          <w:sz w:val="24"/>
          <w:szCs w:val="24"/>
        </w:rPr>
        <w:t>periódicas</w:t>
      </w:r>
      <w:r w:rsidR="00121134" w:rsidRPr="002B1220">
        <w:rPr>
          <w:rFonts w:ascii="Arial" w:hAnsi="Arial" w:cs="Arial"/>
          <w:sz w:val="24"/>
          <w:szCs w:val="24"/>
        </w:rPr>
        <w:t xml:space="preserve"> de capacitación en ciberseguridad</w:t>
      </w:r>
      <w:r w:rsidRPr="002B1220">
        <w:rPr>
          <w:rFonts w:ascii="Arial" w:hAnsi="Arial" w:cs="Arial"/>
          <w:sz w:val="24"/>
          <w:szCs w:val="24"/>
        </w:rPr>
        <w:t xml:space="preserve"> para todo el personal.</w:t>
      </w:r>
    </w:p>
    <w:p w14:paraId="66938955" w14:textId="18AC7152" w:rsidR="005E47B6" w:rsidRPr="002B1220" w:rsidRDefault="005E47B6" w:rsidP="00360233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B1220">
        <w:rPr>
          <w:rFonts w:ascii="Arial" w:hAnsi="Arial" w:cs="Arial"/>
          <w:b/>
          <w:bCs/>
          <w:sz w:val="24"/>
          <w:szCs w:val="24"/>
        </w:rPr>
        <w:t xml:space="preserve">Simulacros de phishing y campañas educativas: </w:t>
      </w:r>
      <w:r w:rsidRPr="002B1220">
        <w:rPr>
          <w:rFonts w:ascii="Arial" w:hAnsi="Arial" w:cs="Arial"/>
          <w:sz w:val="24"/>
          <w:szCs w:val="24"/>
        </w:rPr>
        <w:t>Realizar ejercicios prácticos para fomentar la cultura de seguridad.</w:t>
      </w:r>
    </w:p>
    <w:p w14:paraId="105F28FE" w14:textId="77777777" w:rsidR="00C50CAE" w:rsidRPr="002B1220" w:rsidRDefault="00C50CAE" w:rsidP="00C50CAE">
      <w:pPr>
        <w:pStyle w:val="Prrafodelista"/>
        <w:rPr>
          <w:sz w:val="24"/>
          <w:szCs w:val="24"/>
        </w:rPr>
      </w:pPr>
    </w:p>
    <w:sectPr w:rsidR="00C50CAE" w:rsidRPr="002B122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491C" w14:textId="77777777" w:rsidR="00976C94" w:rsidRDefault="00976C94" w:rsidP="002B1220">
      <w:pPr>
        <w:spacing w:after="0" w:line="240" w:lineRule="auto"/>
      </w:pPr>
      <w:r>
        <w:separator/>
      </w:r>
    </w:p>
  </w:endnote>
  <w:endnote w:type="continuationSeparator" w:id="0">
    <w:p w14:paraId="2F11CD70" w14:textId="77777777" w:rsidR="00976C94" w:rsidRDefault="00976C94" w:rsidP="002B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98A9" w14:textId="778348FD" w:rsidR="002B1220" w:rsidRDefault="002B122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0F4CC6F9" wp14:editId="0F7A044B">
          <wp:simplePos x="0" y="0"/>
          <wp:positionH relativeFrom="page">
            <wp:align>left</wp:align>
          </wp:positionH>
          <wp:positionV relativeFrom="paragraph">
            <wp:posOffset>-241934</wp:posOffset>
          </wp:positionV>
          <wp:extent cx="6810375" cy="590550"/>
          <wp:effectExtent l="0" t="0" r="9525" b="0"/>
          <wp:wrapNone/>
          <wp:docPr id="3" name="Imagen 3" descr="C:\Users\hp\Downloads\aa9724da-c7fb-4170-ae74-46bb84cbe7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hp\Downloads\aa9724da-c7fb-4170-ae74-46bb84cbe7e9.jpe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6"/>
                  <a:stretch/>
                </pic:blipFill>
                <pic:spPr bwMode="auto">
                  <a:xfrm>
                    <a:off x="0" y="0"/>
                    <a:ext cx="68103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7036FCF" wp14:editId="39E54BBD">
          <wp:simplePos x="0" y="0"/>
          <wp:positionH relativeFrom="column">
            <wp:posOffset>2348865</wp:posOffset>
          </wp:positionH>
          <wp:positionV relativeFrom="paragraph">
            <wp:posOffset>-222885</wp:posOffset>
          </wp:positionV>
          <wp:extent cx="3895725" cy="656590"/>
          <wp:effectExtent l="0" t="0" r="9525" b="0"/>
          <wp:wrapNone/>
          <wp:docPr id="4" name="Imagen 4" descr="C:\Users\hp\Downloads\aa9724da-c7fb-4170-ae74-46bb84cbe7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:\Users\hp\Downloads\aa9724da-c7fb-4170-ae74-46bb84cbe7e9.jpe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93" t="94996" b="-1036"/>
                  <a:stretch>
                    <a:fillRect/>
                  </a:stretch>
                </pic:blipFill>
                <pic:spPr bwMode="auto">
                  <a:xfrm>
                    <a:off x="0" y="0"/>
                    <a:ext cx="3899346" cy="6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7700" w14:textId="77777777" w:rsidR="00976C94" w:rsidRDefault="00976C94" w:rsidP="002B1220">
      <w:pPr>
        <w:spacing w:after="0" w:line="240" w:lineRule="auto"/>
      </w:pPr>
      <w:r>
        <w:separator/>
      </w:r>
    </w:p>
  </w:footnote>
  <w:footnote w:type="continuationSeparator" w:id="0">
    <w:p w14:paraId="536DAE1C" w14:textId="77777777" w:rsidR="00976C94" w:rsidRDefault="00976C94" w:rsidP="002B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D0CF" w14:textId="62DC8C40" w:rsidR="002B1220" w:rsidRDefault="002B122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1FD70AE" wp14:editId="2761877E">
          <wp:simplePos x="0" y="0"/>
          <wp:positionH relativeFrom="margin">
            <wp:posOffset>1396365</wp:posOffset>
          </wp:positionH>
          <wp:positionV relativeFrom="paragraph">
            <wp:posOffset>-449580</wp:posOffset>
          </wp:positionV>
          <wp:extent cx="4695825" cy="1123950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6" t="14765" b="5369"/>
                  <a:stretch/>
                </pic:blipFill>
                <pic:spPr bwMode="auto">
                  <a:xfrm>
                    <a:off x="0" y="0"/>
                    <a:ext cx="46958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6B12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BA5DB6E" wp14:editId="4A489FE0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1362075" cy="1200150"/>
          <wp:effectExtent l="0" t="0" r="9525" b="0"/>
          <wp:wrapSquare wrapText="bothSides"/>
          <wp:docPr id="1" name="Imagen 1" descr="C:\Users\hp\Downloads\467f174a-0995-415d-8916-bf536f2f657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467f174a-0995-415d-8916-bf536f2f6577.jpe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23" t="9246" r="6202" b="8091"/>
                  <a:stretch/>
                </pic:blipFill>
                <pic:spPr bwMode="auto">
                  <a:xfrm>
                    <a:off x="0" y="0"/>
                    <a:ext cx="1362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9FF"/>
    <w:multiLevelType w:val="hybridMultilevel"/>
    <w:tmpl w:val="ADCE58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5CD6"/>
    <w:multiLevelType w:val="hybridMultilevel"/>
    <w:tmpl w:val="B05C628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F721D7"/>
    <w:multiLevelType w:val="hybridMultilevel"/>
    <w:tmpl w:val="F05225C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470DEB"/>
    <w:multiLevelType w:val="hybridMultilevel"/>
    <w:tmpl w:val="3B8A8D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96278"/>
    <w:multiLevelType w:val="hybridMultilevel"/>
    <w:tmpl w:val="D74E50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BA0DA0"/>
    <w:multiLevelType w:val="hybridMultilevel"/>
    <w:tmpl w:val="BCAA68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740FC"/>
    <w:multiLevelType w:val="hybridMultilevel"/>
    <w:tmpl w:val="9CE0BC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C1555A"/>
    <w:multiLevelType w:val="hybridMultilevel"/>
    <w:tmpl w:val="5930DB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0251881">
    <w:abstractNumId w:val="0"/>
  </w:num>
  <w:num w:numId="2" w16cid:durableId="325937864">
    <w:abstractNumId w:val="4"/>
  </w:num>
  <w:num w:numId="3" w16cid:durableId="1845514384">
    <w:abstractNumId w:val="7"/>
  </w:num>
  <w:num w:numId="4" w16cid:durableId="1047069913">
    <w:abstractNumId w:val="2"/>
  </w:num>
  <w:num w:numId="5" w16cid:durableId="61416117">
    <w:abstractNumId w:val="3"/>
  </w:num>
  <w:num w:numId="6" w16cid:durableId="859854309">
    <w:abstractNumId w:val="6"/>
  </w:num>
  <w:num w:numId="7" w16cid:durableId="1010107640">
    <w:abstractNumId w:val="5"/>
  </w:num>
  <w:num w:numId="8" w16cid:durableId="615253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31"/>
    <w:rsid w:val="00014CD0"/>
    <w:rsid w:val="00121134"/>
    <w:rsid w:val="0014366C"/>
    <w:rsid w:val="00183B31"/>
    <w:rsid w:val="001B4AE1"/>
    <w:rsid w:val="00240353"/>
    <w:rsid w:val="002A1144"/>
    <w:rsid w:val="002B1220"/>
    <w:rsid w:val="002D330B"/>
    <w:rsid w:val="00360233"/>
    <w:rsid w:val="00504FBA"/>
    <w:rsid w:val="005547CF"/>
    <w:rsid w:val="00595EC0"/>
    <w:rsid w:val="005C77D5"/>
    <w:rsid w:val="005E47B6"/>
    <w:rsid w:val="00633D14"/>
    <w:rsid w:val="00827B0B"/>
    <w:rsid w:val="008E5839"/>
    <w:rsid w:val="00933094"/>
    <w:rsid w:val="00976C94"/>
    <w:rsid w:val="00A64DB4"/>
    <w:rsid w:val="00B7365F"/>
    <w:rsid w:val="00BA1320"/>
    <w:rsid w:val="00C50CAE"/>
    <w:rsid w:val="00C53771"/>
    <w:rsid w:val="00D31786"/>
    <w:rsid w:val="00D50CB1"/>
    <w:rsid w:val="00E020DD"/>
    <w:rsid w:val="00E17776"/>
    <w:rsid w:val="00E2059E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6DEB"/>
  <w15:chartTrackingRefBased/>
  <w15:docId w15:val="{188C70CD-91D8-41EA-9AD6-A61BC968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3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3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3B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3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3B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3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3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3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3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3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3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3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3B3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3B3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3B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3B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3B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3B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3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3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3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3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3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3B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3B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3B3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3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3B3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3B3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1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1220"/>
  </w:style>
  <w:style w:type="paragraph" w:styleId="Piedepgina">
    <w:name w:val="footer"/>
    <w:basedOn w:val="Normal"/>
    <w:link w:val="PiedepginaCar"/>
    <w:uiPriority w:val="99"/>
    <w:unhideWhenUsed/>
    <w:rsid w:val="002B1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1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2026-08-28T14:53:00Z</dcterms:created>
  <dcterms:modified xsi:type="dcterms:W3CDTF">2026-08-28T15:45:00Z</dcterms:modified>
</cp:coreProperties>
</file>